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D1D3" w14:textId="210ED1CF" w:rsidR="000F2580" w:rsidRPr="000F2580" w:rsidRDefault="000F2580" w:rsidP="000F2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580">
        <w:rPr>
          <w:rFonts w:ascii="Times New Roman" w:hAnsi="Times New Roman" w:cs="Times New Roman"/>
          <w:b/>
          <w:bCs/>
          <w:sz w:val="24"/>
          <w:szCs w:val="24"/>
        </w:rPr>
        <w:t>Обзор предложений членов Аудиторской палаты о размерах и порядке уплаты взносов</w:t>
      </w:r>
    </w:p>
    <w:p w14:paraId="37E00509" w14:textId="77777777" w:rsidR="000F2580" w:rsidRDefault="000F2580" w:rsidP="00E05D43">
      <w:pPr>
        <w:rPr>
          <w:rFonts w:ascii="Times New Roman" w:hAnsi="Times New Roman" w:cs="Times New Roman"/>
          <w:sz w:val="24"/>
          <w:szCs w:val="24"/>
        </w:rPr>
      </w:pPr>
    </w:p>
    <w:p w14:paraId="4CD570B5" w14:textId="49774700" w:rsidR="00E05D43" w:rsidRPr="00E05D43" w:rsidRDefault="00E05D43" w:rsidP="000F2580">
      <w:pPr>
        <w:jc w:val="both"/>
        <w:rPr>
          <w:rFonts w:ascii="Times New Roman" w:hAnsi="Times New Roman" w:cs="Times New Roman"/>
          <w:sz w:val="24"/>
          <w:szCs w:val="24"/>
        </w:rPr>
      </w:pPr>
      <w:r w:rsidRPr="00E05D43">
        <w:rPr>
          <w:rFonts w:ascii="Times New Roman" w:hAnsi="Times New Roman" w:cs="Times New Roman"/>
          <w:sz w:val="24"/>
          <w:szCs w:val="24"/>
        </w:rPr>
        <w:t xml:space="preserve">В ходе сбора предложений по размерам и порядку уплаты членских сборов </w:t>
      </w:r>
      <w:r w:rsidR="000F2580">
        <w:rPr>
          <w:rFonts w:ascii="Times New Roman" w:hAnsi="Times New Roman" w:cs="Times New Roman"/>
          <w:sz w:val="24"/>
          <w:szCs w:val="24"/>
        </w:rPr>
        <w:t xml:space="preserve">в </w:t>
      </w:r>
      <w:r w:rsidRPr="00E05D43">
        <w:rPr>
          <w:rFonts w:ascii="Times New Roman" w:hAnsi="Times New Roman" w:cs="Times New Roman"/>
          <w:sz w:val="24"/>
          <w:szCs w:val="24"/>
        </w:rPr>
        <w:t>Аудиторск</w:t>
      </w:r>
      <w:r w:rsidR="000F2580">
        <w:rPr>
          <w:rFonts w:ascii="Times New Roman" w:hAnsi="Times New Roman" w:cs="Times New Roman"/>
          <w:sz w:val="24"/>
          <w:szCs w:val="24"/>
        </w:rPr>
        <w:t>ую</w:t>
      </w:r>
      <w:r w:rsidRPr="00E05D43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0F2580">
        <w:rPr>
          <w:rFonts w:ascii="Times New Roman" w:hAnsi="Times New Roman" w:cs="Times New Roman"/>
          <w:sz w:val="24"/>
          <w:szCs w:val="24"/>
        </w:rPr>
        <w:t>у</w:t>
      </w:r>
      <w:r w:rsidRPr="00E05D43">
        <w:rPr>
          <w:rFonts w:ascii="Times New Roman" w:hAnsi="Times New Roman" w:cs="Times New Roman"/>
          <w:sz w:val="24"/>
          <w:szCs w:val="24"/>
        </w:rPr>
        <w:t xml:space="preserve"> </w:t>
      </w:r>
      <w:r w:rsidR="000F2580">
        <w:rPr>
          <w:rFonts w:ascii="Times New Roman" w:hAnsi="Times New Roman" w:cs="Times New Roman"/>
          <w:sz w:val="24"/>
          <w:szCs w:val="24"/>
        </w:rPr>
        <w:t>поступило</w:t>
      </w:r>
      <w:bookmarkStart w:id="0" w:name="_GoBack"/>
      <w:bookmarkEnd w:id="0"/>
      <w:r w:rsidRPr="00E05D43">
        <w:rPr>
          <w:rFonts w:ascii="Times New Roman" w:hAnsi="Times New Roman" w:cs="Times New Roman"/>
          <w:sz w:val="24"/>
          <w:szCs w:val="24"/>
        </w:rPr>
        <w:t xml:space="preserve"> 60 предложений от аудиторских организаций и аудиторов - индивидуальных предпринимателей.</w:t>
      </w:r>
    </w:p>
    <w:p w14:paraId="33519DD5" w14:textId="7152FDB6" w:rsidR="00E05D43" w:rsidRPr="00E05D43" w:rsidRDefault="00E05D43" w:rsidP="000F2580">
      <w:pPr>
        <w:jc w:val="both"/>
        <w:rPr>
          <w:rFonts w:ascii="Times New Roman" w:hAnsi="Times New Roman" w:cs="Times New Roman"/>
          <w:sz w:val="24"/>
          <w:szCs w:val="24"/>
        </w:rPr>
      </w:pPr>
      <w:r w:rsidRPr="00E05D43">
        <w:rPr>
          <w:rFonts w:ascii="Times New Roman" w:hAnsi="Times New Roman" w:cs="Times New Roman"/>
          <w:sz w:val="24"/>
          <w:szCs w:val="24"/>
        </w:rPr>
        <w:t>В соответствии с п. 6.8 Устава Аудиторской палаты право голоса имеют аудиторские организации, аудиторы – индивидуальные предприниматели и аудиторы, являющиеся членами Аудиторской палаты. При голосовании каждая аудиторская организация, каждый аудитор – индивидуальный предприниматель и аудитор, являющийся членом Аудиторской палаты, имеют по одному голосу, при этом аудиторские организации и аудиторы – индивидуальные предприниматели, привлекающие работников по трудовым договорам, получают дополнительное количество голосов, равное количеству аудиторов, для которых эти аудиторские организации, аудиторы – индивидуальные предприниматели являются основным местом работы (при расчете дополнительного количества голосов не учитываются голоса аудиторов, являющихся членами Аудиторской палаты).</w:t>
      </w:r>
    </w:p>
    <w:p w14:paraId="5D20B231" w14:textId="049A1C56" w:rsidR="00E05D43" w:rsidRPr="00E05D43" w:rsidRDefault="00E05D43" w:rsidP="000F2580">
      <w:pPr>
        <w:jc w:val="both"/>
        <w:rPr>
          <w:rFonts w:ascii="Times New Roman" w:hAnsi="Times New Roman" w:cs="Times New Roman"/>
          <w:sz w:val="24"/>
          <w:szCs w:val="24"/>
        </w:rPr>
      </w:pPr>
      <w:r w:rsidRPr="00E05D43">
        <w:rPr>
          <w:rFonts w:ascii="Times New Roman" w:hAnsi="Times New Roman" w:cs="Times New Roman"/>
          <w:sz w:val="24"/>
          <w:szCs w:val="24"/>
        </w:rPr>
        <w:t>Таким образом, в представлении предложений участвовало 188 голосов, что составляет 21,4% от числа всех голосов членов Аудиторской палаты.</w:t>
      </w:r>
      <w:r w:rsidR="00336B06">
        <w:rPr>
          <w:rFonts w:ascii="Times New Roman" w:hAnsi="Times New Roman" w:cs="Times New Roman"/>
          <w:sz w:val="24"/>
          <w:szCs w:val="24"/>
        </w:rPr>
        <w:t xml:space="preserve"> При этом 78,6% не присылали предложений.</w:t>
      </w:r>
    </w:p>
    <w:p w14:paraId="14C74AD2" w14:textId="273DD4B4" w:rsidR="00195EBC" w:rsidRDefault="00E05D43" w:rsidP="000F2580">
      <w:pPr>
        <w:jc w:val="both"/>
        <w:rPr>
          <w:rFonts w:ascii="Times New Roman" w:hAnsi="Times New Roman" w:cs="Times New Roman"/>
          <w:sz w:val="24"/>
          <w:szCs w:val="24"/>
        </w:rPr>
      </w:pPr>
      <w:r w:rsidRPr="00E05D43">
        <w:rPr>
          <w:rFonts w:ascii="Times New Roman" w:hAnsi="Times New Roman" w:cs="Times New Roman"/>
          <w:sz w:val="24"/>
          <w:szCs w:val="24"/>
        </w:rPr>
        <w:t>Членами Аудиторской палаты были внесены следующие предложения: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09"/>
        <w:gridCol w:w="1162"/>
        <w:gridCol w:w="1454"/>
        <w:gridCol w:w="1309"/>
        <w:gridCol w:w="1511"/>
      </w:tblGrid>
      <w:tr w:rsidR="00336B06" w:rsidRPr="00195EBC" w14:paraId="19E9F05F" w14:textId="77777777" w:rsidTr="00336B06">
        <w:trPr>
          <w:trHeight w:val="295"/>
        </w:trPr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2F25A8A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№</w:t>
            </w:r>
          </w:p>
        </w:tc>
        <w:tc>
          <w:tcPr>
            <w:tcW w:w="3912" w:type="dxa"/>
            <w:vMerge w:val="restart"/>
            <w:shd w:val="clear" w:color="auto" w:fill="auto"/>
            <w:vAlign w:val="center"/>
            <w:hideMark/>
          </w:tcPr>
          <w:p w14:paraId="76880CC9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Предложение</w:t>
            </w:r>
          </w:p>
        </w:tc>
        <w:tc>
          <w:tcPr>
            <w:tcW w:w="2616" w:type="dxa"/>
            <w:gridSpan w:val="2"/>
            <w:vMerge w:val="restart"/>
            <w:shd w:val="clear" w:color="auto" w:fill="auto"/>
            <w:vAlign w:val="center"/>
            <w:hideMark/>
          </w:tcPr>
          <w:p w14:paraId="5C5F851C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Поддержали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  <w:hideMark/>
          </w:tcPr>
          <w:p w14:paraId="57827A62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Высказались против</w:t>
            </w:r>
          </w:p>
        </w:tc>
      </w:tr>
      <w:tr w:rsidR="00336B06" w:rsidRPr="00195EBC" w14:paraId="13380B65" w14:textId="77777777" w:rsidTr="00336B06">
        <w:trPr>
          <w:trHeight w:val="310"/>
        </w:trPr>
        <w:tc>
          <w:tcPr>
            <w:tcW w:w="421" w:type="dxa"/>
            <w:vMerge/>
            <w:vAlign w:val="center"/>
            <w:hideMark/>
          </w:tcPr>
          <w:p w14:paraId="3EB73425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</w:p>
        </w:tc>
        <w:tc>
          <w:tcPr>
            <w:tcW w:w="3912" w:type="dxa"/>
            <w:vMerge/>
            <w:vAlign w:val="center"/>
            <w:hideMark/>
          </w:tcPr>
          <w:p w14:paraId="15583BCC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</w:p>
        </w:tc>
        <w:tc>
          <w:tcPr>
            <w:tcW w:w="2616" w:type="dxa"/>
            <w:gridSpan w:val="2"/>
            <w:vMerge/>
            <w:vAlign w:val="center"/>
            <w:hideMark/>
          </w:tcPr>
          <w:p w14:paraId="74FAB81B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</w:p>
        </w:tc>
        <w:tc>
          <w:tcPr>
            <w:tcW w:w="2822" w:type="dxa"/>
            <w:gridSpan w:val="2"/>
            <w:vMerge/>
            <w:vAlign w:val="center"/>
            <w:hideMark/>
          </w:tcPr>
          <w:p w14:paraId="5175CA16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</w:p>
        </w:tc>
      </w:tr>
      <w:tr w:rsidR="00336B06" w:rsidRPr="00195EBC" w14:paraId="51E0229E" w14:textId="77777777" w:rsidTr="00336B06">
        <w:trPr>
          <w:trHeight w:val="904"/>
        </w:trPr>
        <w:tc>
          <w:tcPr>
            <w:tcW w:w="421" w:type="dxa"/>
            <w:vMerge/>
            <w:vAlign w:val="center"/>
            <w:hideMark/>
          </w:tcPr>
          <w:p w14:paraId="6819E4C0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</w:p>
        </w:tc>
        <w:tc>
          <w:tcPr>
            <w:tcW w:w="3912" w:type="dxa"/>
            <w:vMerge/>
            <w:vAlign w:val="center"/>
            <w:hideMark/>
          </w:tcPr>
          <w:p w14:paraId="44698965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1FC8B3E5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Всего голосов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1AA279D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Доля от общего числа голосов,%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7BEA08E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Всего голосов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7223E6D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Доля от общего числа голосов,%</w:t>
            </w:r>
          </w:p>
        </w:tc>
      </w:tr>
      <w:tr w:rsidR="00336B06" w:rsidRPr="00195EBC" w14:paraId="5501E8AE" w14:textId="77777777" w:rsidTr="00336B06">
        <w:trPr>
          <w:trHeight w:val="31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E9CECEE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053A1EA9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21B6F5B7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02FD296D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52AFA10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CC80BE3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6</w:t>
            </w:r>
          </w:p>
        </w:tc>
      </w:tr>
      <w:tr w:rsidR="00336B06" w:rsidRPr="00195EBC" w14:paraId="0A6F3241" w14:textId="77777777" w:rsidTr="00336B06">
        <w:trPr>
          <w:trHeight w:val="310"/>
        </w:trPr>
        <w:tc>
          <w:tcPr>
            <w:tcW w:w="421" w:type="dxa"/>
            <w:shd w:val="clear" w:color="auto" w:fill="auto"/>
            <w:vAlign w:val="center"/>
            <w:hideMark/>
          </w:tcPr>
          <w:p w14:paraId="45485006" w14:textId="77777777" w:rsidR="00336B06" w:rsidRPr="00195EBC" w:rsidRDefault="00336B06" w:rsidP="00195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1.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0232D6D7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Отменить Протокол № 40 от 31.12.21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368B5B7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16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31035DB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1,8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FEECD3A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7440C87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-</w:t>
            </w:r>
          </w:p>
        </w:tc>
      </w:tr>
      <w:tr w:rsidR="00336B06" w:rsidRPr="00195EBC" w14:paraId="06B297C9" w14:textId="77777777" w:rsidTr="00336B06">
        <w:trPr>
          <w:trHeight w:val="424"/>
        </w:trPr>
        <w:tc>
          <w:tcPr>
            <w:tcW w:w="421" w:type="dxa"/>
            <w:shd w:val="clear" w:color="auto" w:fill="auto"/>
            <w:vAlign w:val="center"/>
            <w:hideMark/>
          </w:tcPr>
          <w:p w14:paraId="66E79ED5" w14:textId="77777777" w:rsidR="00336B06" w:rsidRPr="00195EBC" w:rsidRDefault="00336B06" w:rsidP="00195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2.</w:t>
            </w:r>
          </w:p>
        </w:tc>
        <w:tc>
          <w:tcPr>
            <w:tcW w:w="9350" w:type="dxa"/>
            <w:gridSpan w:val="5"/>
            <w:shd w:val="clear" w:color="auto" w:fill="auto"/>
            <w:vAlign w:val="center"/>
            <w:hideMark/>
          </w:tcPr>
          <w:p w14:paraId="1C467E9F" w14:textId="0AE495C3" w:rsidR="00336B06" w:rsidRPr="00195EBC" w:rsidRDefault="00336B06" w:rsidP="0033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Внести изменения в порядок расчета членских взносов (количественные изменения)</w:t>
            </w:r>
          </w:p>
        </w:tc>
      </w:tr>
      <w:tr w:rsidR="00336B06" w:rsidRPr="00195EBC" w14:paraId="179159B2" w14:textId="77777777" w:rsidTr="00336B06">
        <w:trPr>
          <w:trHeight w:val="1200"/>
        </w:trPr>
        <w:tc>
          <w:tcPr>
            <w:tcW w:w="421" w:type="dxa"/>
            <w:shd w:val="clear" w:color="auto" w:fill="auto"/>
            <w:vAlign w:val="center"/>
            <w:hideMark/>
          </w:tcPr>
          <w:p w14:paraId="0C75A6AE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18881E94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в этом числе:</w:t>
            </w: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br/>
            </w: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br/>
              <w:t>Установить членский взнос как единый процент от общей выручки (от 0,3% до 1%)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3909E48A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77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4B9154A1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8,6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1687DCE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23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0AF0F18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2,6</w:t>
            </w:r>
          </w:p>
        </w:tc>
      </w:tr>
      <w:tr w:rsidR="00336B06" w:rsidRPr="00195EBC" w14:paraId="2BD5029B" w14:textId="77777777" w:rsidTr="00336B06">
        <w:trPr>
          <w:trHeight w:val="904"/>
        </w:trPr>
        <w:tc>
          <w:tcPr>
            <w:tcW w:w="421" w:type="dxa"/>
            <w:shd w:val="clear" w:color="auto" w:fill="auto"/>
            <w:vAlign w:val="center"/>
            <w:hideMark/>
          </w:tcPr>
          <w:p w14:paraId="3E2AC46D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09BE5D5F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Установить членский взнос как единый процент от выручки по аудиторским услугам (от 0,5% до 2%)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6710BBD5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43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0802CEAC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4,8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EBF4C5C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BE1683F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49630090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25D1B8A5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79A55E97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Установить членский взнос по регрессивной шкале от выручки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82AC017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B18084C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1,2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403328F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9B787F7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2697FA4A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76197FD5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4B4A0152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Сохранить действующую шкалу для расчета членских взносов с учетом инфляции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12172D7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28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2B3F89F5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3,1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F9C4C8D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A31A12D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1B414F80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2F69A5A7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lastRenderedPageBreak/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0304B710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Сохранить шкалу при увеличении диапазонов выручки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66EF878C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0E30028C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2DE6290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87826E0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510048CB" w14:textId="77777777" w:rsidTr="00336B06">
        <w:trPr>
          <w:trHeight w:val="1200"/>
        </w:trPr>
        <w:tc>
          <w:tcPr>
            <w:tcW w:w="421" w:type="dxa"/>
            <w:shd w:val="clear" w:color="auto" w:fill="auto"/>
            <w:vAlign w:val="center"/>
            <w:hideMark/>
          </w:tcPr>
          <w:p w14:paraId="339394D4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3FC14CC0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Установить минимальный предел для членского взноса с учетом фактических расходов Аудиторской палаты в расчете на одного аудитора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5AA4361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17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FE7D414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1,9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BBFD637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989B261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43CD7C4D" w14:textId="77777777" w:rsidTr="00336B06">
        <w:trPr>
          <w:trHeight w:val="1200"/>
        </w:trPr>
        <w:tc>
          <w:tcPr>
            <w:tcW w:w="421" w:type="dxa"/>
            <w:shd w:val="clear" w:color="auto" w:fill="auto"/>
            <w:vAlign w:val="center"/>
            <w:hideMark/>
          </w:tcPr>
          <w:p w14:paraId="12F56F9C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6CC781AB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Установить максимальный предел членских взносов (не более 3%) для обеспечения независимости в деятельности Аудиторской палаты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3CC680B2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17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26440502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1,9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A80D720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BC99F58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77589CAD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3D2677C1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07CD0288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Не устанавливать членский взнос в твердых суммах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EE6BF98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55512028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44B74A0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DC5ECA5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560FCE01" w14:textId="77777777" w:rsidTr="00336B06">
        <w:trPr>
          <w:trHeight w:val="904"/>
        </w:trPr>
        <w:tc>
          <w:tcPr>
            <w:tcW w:w="421" w:type="dxa"/>
            <w:shd w:val="clear" w:color="auto" w:fill="auto"/>
            <w:vAlign w:val="center"/>
            <w:hideMark/>
          </w:tcPr>
          <w:p w14:paraId="1D7F8186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3F98C214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Установить минимальный предел членских взносов при выручке менее 50000 руб. в размере 18 базовых величин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625A4F48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9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3DA06B14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E38A3A6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DEAF8C9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2B933B3B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375EE08B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4DD908B7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Повысить взносы для ИП ввиду налоговой реформы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1A30349E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465F4699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0243412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7EE843D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0,8</w:t>
            </w:r>
          </w:p>
        </w:tc>
      </w:tr>
      <w:tr w:rsidR="00336B06" w:rsidRPr="00195EBC" w14:paraId="11B17639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4A5405AC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146A7D04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Снизить членские взносы для ИП с доходом менее 20000 р. до 160 руб. в год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44ABAA6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51E754FC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2B429DB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4B67606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1BC303A5" w14:textId="77777777" w:rsidTr="00336B06">
        <w:trPr>
          <w:trHeight w:val="351"/>
        </w:trPr>
        <w:tc>
          <w:tcPr>
            <w:tcW w:w="421" w:type="dxa"/>
            <w:shd w:val="clear" w:color="auto" w:fill="auto"/>
            <w:vAlign w:val="center"/>
            <w:hideMark/>
          </w:tcPr>
          <w:p w14:paraId="60111A15" w14:textId="77777777" w:rsidR="00336B06" w:rsidRPr="00336B06" w:rsidRDefault="00336B06" w:rsidP="00195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336B06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3.</w:t>
            </w:r>
          </w:p>
        </w:tc>
        <w:tc>
          <w:tcPr>
            <w:tcW w:w="9350" w:type="dxa"/>
            <w:gridSpan w:val="5"/>
            <w:shd w:val="clear" w:color="auto" w:fill="auto"/>
            <w:vAlign w:val="center"/>
            <w:hideMark/>
          </w:tcPr>
          <w:p w14:paraId="09A83F24" w14:textId="4DF10C11" w:rsidR="00336B06" w:rsidRPr="00336B06" w:rsidRDefault="00336B06" w:rsidP="0033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336B06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Внести изменения в порядок расчета членских взносов (качественные изменения)</w:t>
            </w:r>
          </w:p>
        </w:tc>
      </w:tr>
      <w:tr w:rsidR="00336B06" w:rsidRPr="00195EBC" w14:paraId="618DB30D" w14:textId="77777777" w:rsidTr="00336B06">
        <w:trPr>
          <w:trHeight w:val="1497"/>
        </w:trPr>
        <w:tc>
          <w:tcPr>
            <w:tcW w:w="421" w:type="dxa"/>
            <w:shd w:val="clear" w:color="auto" w:fill="auto"/>
            <w:vAlign w:val="center"/>
            <w:hideMark/>
          </w:tcPr>
          <w:p w14:paraId="236FA264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0CB59AD1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в этом числе:</w:t>
            </w: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br/>
            </w: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br/>
              <w:t>Исключать из выручки обороты, полученные не в рамках Закона "Об аудиторской деятельности"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2E00F827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63CBACB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2D6FAA8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C5AAAB7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6570A17A" w14:textId="77777777" w:rsidTr="00336B06">
        <w:trPr>
          <w:trHeight w:val="904"/>
        </w:trPr>
        <w:tc>
          <w:tcPr>
            <w:tcW w:w="421" w:type="dxa"/>
            <w:shd w:val="clear" w:color="auto" w:fill="auto"/>
            <w:vAlign w:val="center"/>
            <w:hideMark/>
          </w:tcPr>
          <w:p w14:paraId="141ADA75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653B8116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Исключать из выручки для расчета членских взносов выручку по налоговому консультированию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36D406E1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7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F18B010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0,8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1275D35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E2F9CCA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1C041C0C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2CEFC54D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0570D7BE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Указать, что выручка может определяться по оплате (в соответствии с учетной политикой)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5115369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4B9D69D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0,7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86AF4FD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A457156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756A139A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64B4C575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06081630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Применять для определения членских взносов выручку текущего года по справке-расчету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F47EC80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0548EC21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1,1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9976AC1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0E753DE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546C795D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017EFC93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7FAC502A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Применять для определения членских взносов выручку за предыдущий квартал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108C6761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566A683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E0EEB38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D62B876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64AC0DAE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6078D553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169CCA9D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Уплачивать дополнительный членский взнос за каждое аудиторское задание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1815AD5F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29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2A8E22B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3,3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3F93820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AEB1FC8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2C2FBE9C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3795BD0E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06828AB2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Не уплачивать дополнительный членский взнос за каждое аудиторское задание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90F8283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66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430ED01A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7,5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A526098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5507751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03565CA8" w14:textId="77777777" w:rsidTr="00336B06">
        <w:trPr>
          <w:trHeight w:val="904"/>
        </w:trPr>
        <w:tc>
          <w:tcPr>
            <w:tcW w:w="421" w:type="dxa"/>
            <w:shd w:val="clear" w:color="auto" w:fill="auto"/>
            <w:vAlign w:val="center"/>
            <w:hideMark/>
          </w:tcPr>
          <w:p w14:paraId="3EB036D8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0934E3F3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Установить размер членского взноса в пропорции от количества аудиторов (от 200 до 333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руб.в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год за одного аудитора)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4D198ED5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53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68896C00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6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B01280B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66A2B59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41A257C2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232D4D69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lastRenderedPageBreak/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1BFF6759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Уплачивать членский взнос до 25 числа второго месяца, за отчетным кварталом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302C8FA2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388F0C93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2E22B42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9A2643C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2442370C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0C0D75DC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7B6F3E3A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Внести изменения в порядок расчета членских взносов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5B337F2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77628EF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B0D59EE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30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A3FB1BE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3,4</w:t>
            </w:r>
          </w:p>
        </w:tc>
      </w:tr>
      <w:tr w:rsidR="00336B06" w:rsidRPr="00195EBC" w14:paraId="37BE8796" w14:textId="77777777" w:rsidTr="00336B06">
        <w:trPr>
          <w:trHeight w:val="509"/>
        </w:trPr>
        <w:tc>
          <w:tcPr>
            <w:tcW w:w="421" w:type="dxa"/>
            <w:shd w:val="clear" w:color="auto" w:fill="auto"/>
            <w:vAlign w:val="center"/>
            <w:hideMark/>
          </w:tcPr>
          <w:p w14:paraId="1B467EBC" w14:textId="77777777" w:rsidR="00336B06" w:rsidRPr="00336B06" w:rsidRDefault="00336B06" w:rsidP="00195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336B06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4.</w:t>
            </w:r>
          </w:p>
        </w:tc>
        <w:tc>
          <w:tcPr>
            <w:tcW w:w="9350" w:type="dxa"/>
            <w:gridSpan w:val="5"/>
            <w:shd w:val="clear" w:color="auto" w:fill="auto"/>
            <w:vAlign w:val="center"/>
            <w:hideMark/>
          </w:tcPr>
          <w:p w14:paraId="5650ED26" w14:textId="7352CB1F" w:rsidR="00336B06" w:rsidRPr="00336B06" w:rsidRDefault="00336B06" w:rsidP="0033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336B06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Внести изменения в порядок расчета членских взносов для аудиторских организаций, не осуществляющих деятельность, и физических лиц</w:t>
            </w:r>
          </w:p>
        </w:tc>
      </w:tr>
      <w:tr w:rsidR="00336B06" w:rsidRPr="00195EBC" w14:paraId="6681785E" w14:textId="77777777" w:rsidTr="00336B06">
        <w:trPr>
          <w:trHeight w:val="1497"/>
        </w:trPr>
        <w:tc>
          <w:tcPr>
            <w:tcW w:w="421" w:type="dxa"/>
            <w:shd w:val="clear" w:color="auto" w:fill="auto"/>
            <w:vAlign w:val="center"/>
            <w:hideMark/>
          </w:tcPr>
          <w:p w14:paraId="23644E79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5A234EA6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в этом числе:</w:t>
            </w: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br/>
            </w: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br/>
              <w:t>для аудиторских организаций – 35 базовых величин, физлиц - 7 базовых величин пропорционально количеству месяцев членства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178D1637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9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A9A02A4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1640C12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2FD4C0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29E7EFC7" w14:textId="77777777" w:rsidTr="00336B06">
        <w:trPr>
          <w:trHeight w:val="325"/>
        </w:trPr>
        <w:tc>
          <w:tcPr>
            <w:tcW w:w="421" w:type="dxa"/>
            <w:shd w:val="clear" w:color="auto" w:fill="auto"/>
            <w:vAlign w:val="center"/>
            <w:hideMark/>
          </w:tcPr>
          <w:p w14:paraId="0FF3A237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10A2D952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4 базовых величины для физлица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277E140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5C093282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7E39265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0741F7C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686DEDEE" w14:textId="77777777" w:rsidTr="00336B06">
        <w:trPr>
          <w:trHeight w:val="387"/>
        </w:trPr>
        <w:tc>
          <w:tcPr>
            <w:tcW w:w="421" w:type="dxa"/>
            <w:shd w:val="clear" w:color="auto" w:fill="auto"/>
            <w:vAlign w:val="center"/>
            <w:hideMark/>
          </w:tcPr>
          <w:p w14:paraId="41E681AE" w14:textId="77777777" w:rsidR="00336B06" w:rsidRPr="00336B06" w:rsidRDefault="00336B06" w:rsidP="00195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336B06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5.</w:t>
            </w:r>
          </w:p>
        </w:tc>
        <w:tc>
          <w:tcPr>
            <w:tcW w:w="9350" w:type="dxa"/>
            <w:gridSpan w:val="5"/>
            <w:shd w:val="clear" w:color="auto" w:fill="auto"/>
            <w:vAlign w:val="center"/>
            <w:hideMark/>
          </w:tcPr>
          <w:p w14:paraId="4DCD824D" w14:textId="58463249" w:rsidR="00336B06" w:rsidRPr="00336B06" w:rsidRDefault="00336B06" w:rsidP="0033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336B06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Внести изменения в расчет вступительного взноса</w:t>
            </w:r>
          </w:p>
        </w:tc>
      </w:tr>
      <w:tr w:rsidR="00336B06" w:rsidRPr="00195EBC" w14:paraId="10873642" w14:textId="77777777" w:rsidTr="00336B06">
        <w:trPr>
          <w:trHeight w:val="1200"/>
        </w:trPr>
        <w:tc>
          <w:tcPr>
            <w:tcW w:w="421" w:type="dxa"/>
            <w:shd w:val="clear" w:color="auto" w:fill="auto"/>
            <w:vAlign w:val="center"/>
            <w:hideMark/>
          </w:tcPr>
          <w:p w14:paraId="5C4DC071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2DDC87FE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в этом числе:</w:t>
            </w: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br/>
            </w: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br/>
              <w:t>Вступительный взнос привязать к базовой величине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0059E60E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18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3DB6534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2C6459F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B69C2C7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13618F85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2E394557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6625D965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Снизить размер вступительного взноса по сравнению с существующим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511D9C6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28DC51DB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1,7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73CF8A1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91B098F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</w:tr>
      <w:tr w:rsidR="00336B06" w:rsidRPr="00195EBC" w14:paraId="5081137A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20CBA31B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3F3D08B8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Увеличить размер вступительного взноса по сравнению с существующим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23844061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17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23A6924C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1,9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84724E8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C5FB411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5AA5BFC6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02D5129B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43376B45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Установить вступительный взнос за повторное вступление в размере 1000 р.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401B214B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6BD901F3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F2CC0F5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2F3769B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025A0162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23BAFE93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57C5199A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Инвестиционные расходы финансировать за счет целевых взносов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3F741EBC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64CBDA73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B886AE7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B7A2D29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5D367CCA" w14:textId="77777777" w:rsidTr="00336B06">
        <w:trPr>
          <w:trHeight w:val="904"/>
        </w:trPr>
        <w:tc>
          <w:tcPr>
            <w:tcW w:w="421" w:type="dxa"/>
            <w:shd w:val="clear" w:color="auto" w:fill="auto"/>
            <w:vAlign w:val="center"/>
            <w:hideMark/>
          </w:tcPr>
          <w:p w14:paraId="51F3B36A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0D36C6CD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Осуществлять приобретение основных средств и нематериальных активов в 2022 году за счет остатка денежных средств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09755010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48D2204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55EFA19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7AD7AA9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2B986AA1" w14:textId="77777777" w:rsidTr="00336B06">
        <w:trPr>
          <w:trHeight w:val="310"/>
        </w:trPr>
        <w:tc>
          <w:tcPr>
            <w:tcW w:w="421" w:type="dxa"/>
            <w:shd w:val="clear" w:color="auto" w:fill="auto"/>
            <w:vAlign w:val="center"/>
            <w:hideMark/>
          </w:tcPr>
          <w:p w14:paraId="0E5E38DD" w14:textId="77777777" w:rsidR="00336B06" w:rsidRPr="00336B06" w:rsidRDefault="00336B06" w:rsidP="00195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336B06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6.</w:t>
            </w:r>
          </w:p>
        </w:tc>
        <w:tc>
          <w:tcPr>
            <w:tcW w:w="9350" w:type="dxa"/>
            <w:gridSpan w:val="5"/>
            <w:shd w:val="clear" w:color="auto" w:fill="auto"/>
            <w:vAlign w:val="center"/>
            <w:hideMark/>
          </w:tcPr>
          <w:p w14:paraId="24B965C0" w14:textId="16C38AD6" w:rsidR="00336B06" w:rsidRPr="00336B06" w:rsidRDefault="00336B06" w:rsidP="0033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336B06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Внести прочие предложения</w:t>
            </w:r>
          </w:p>
        </w:tc>
      </w:tr>
      <w:tr w:rsidR="00336B06" w:rsidRPr="00195EBC" w14:paraId="1E797B7A" w14:textId="77777777" w:rsidTr="00336B06">
        <w:trPr>
          <w:trHeight w:val="1794"/>
        </w:trPr>
        <w:tc>
          <w:tcPr>
            <w:tcW w:w="421" w:type="dxa"/>
            <w:shd w:val="clear" w:color="auto" w:fill="auto"/>
            <w:vAlign w:val="center"/>
            <w:hideMark/>
          </w:tcPr>
          <w:p w14:paraId="113F65C7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48303B1D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в этом числе:</w:t>
            </w: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br/>
            </w: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br/>
              <w:t>Включить в смету приобретение программного обеспечения для составления рабочей документации и безвозмездно передать ИП и аудиторским организациям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D58ADBC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4E0DFC35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9916149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94DF3CE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40344B77" w14:textId="77777777" w:rsidTr="00336B06">
        <w:trPr>
          <w:trHeight w:val="325"/>
        </w:trPr>
        <w:tc>
          <w:tcPr>
            <w:tcW w:w="421" w:type="dxa"/>
            <w:shd w:val="clear" w:color="auto" w:fill="auto"/>
            <w:vAlign w:val="center"/>
            <w:hideMark/>
          </w:tcPr>
          <w:p w14:paraId="3582C180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74461E98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Обсудить членские взносы на общем собрании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411097EB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7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34A0DF06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0,8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A98BC0E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0731483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474C3AC7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313FDE7C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7A47151C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Новый размер взносов должен приниматься не менее за 1 год до их сбора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1401B9C0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9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213FC7DA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6E2CC84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5CCA105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3149735A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5277C09B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5724CBC1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Предоставить смету на рассмотрение аудиторскому сообществу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39A995F6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39EAD8F5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191F9A3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8229265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00BE1B92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69DB003C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11A4F503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Об изменении членских взносов уведомлять заранее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00582732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50E457FE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3109945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ED4C6CF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6902EE5A" w14:textId="77777777" w:rsidTr="00336B06">
        <w:trPr>
          <w:trHeight w:val="325"/>
        </w:trPr>
        <w:tc>
          <w:tcPr>
            <w:tcW w:w="421" w:type="dxa"/>
            <w:shd w:val="clear" w:color="auto" w:fill="auto"/>
            <w:vAlign w:val="center"/>
            <w:hideMark/>
          </w:tcPr>
          <w:p w14:paraId="18345189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lastRenderedPageBreak/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2A28AFAA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Создать антидемпинговый комитет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5E7E941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5CEC58A9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2123F28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10DD3B9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11C1C58E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307EEB2E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1011208D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Собрать внеочередное Общее собрание членов АП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C1A76B8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E496536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0BC7F8B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A75B071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341F0855" w14:textId="77777777" w:rsidTr="00336B06">
        <w:trPr>
          <w:trHeight w:val="904"/>
        </w:trPr>
        <w:tc>
          <w:tcPr>
            <w:tcW w:w="421" w:type="dxa"/>
            <w:shd w:val="clear" w:color="auto" w:fill="auto"/>
            <w:vAlign w:val="center"/>
            <w:hideMark/>
          </w:tcPr>
          <w:p w14:paraId="51C4A610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0023869D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Сделать обоснованные расчеты и представить варианты взимания членских взносов в Наблюдательный совет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6DEFDD7E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17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26112E47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1,9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C291342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ED4D764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5479FC5D" w14:textId="77777777" w:rsidTr="00336B06">
        <w:trPr>
          <w:trHeight w:val="607"/>
        </w:trPr>
        <w:tc>
          <w:tcPr>
            <w:tcW w:w="421" w:type="dxa"/>
            <w:shd w:val="clear" w:color="auto" w:fill="auto"/>
            <w:vAlign w:val="center"/>
            <w:hideMark/>
          </w:tcPr>
          <w:p w14:paraId="258F72CE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0B341F15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Повышение взносов утверждать Общим собранием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69991EBA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9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323CA4F5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B91073F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5CFD739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1A31A413" w14:textId="77777777" w:rsidTr="00336B06">
        <w:trPr>
          <w:trHeight w:val="904"/>
        </w:trPr>
        <w:tc>
          <w:tcPr>
            <w:tcW w:w="421" w:type="dxa"/>
            <w:shd w:val="clear" w:color="auto" w:fill="auto"/>
            <w:vAlign w:val="center"/>
            <w:hideMark/>
          </w:tcPr>
          <w:p w14:paraId="66D354DF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546BEE17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Установить минимальную стоимость 1 человеко-дня при оказании аудиторских услуг в размере 500 р.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4B99C498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9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6517C5B2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C082CA2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0A51D11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  <w:tr w:rsidR="00336B06" w:rsidRPr="00195EBC" w14:paraId="730ED505" w14:textId="77777777" w:rsidTr="00336B06">
        <w:trPr>
          <w:trHeight w:val="904"/>
        </w:trPr>
        <w:tc>
          <w:tcPr>
            <w:tcW w:w="421" w:type="dxa"/>
            <w:shd w:val="clear" w:color="auto" w:fill="auto"/>
            <w:vAlign w:val="center"/>
            <w:hideMark/>
          </w:tcPr>
          <w:p w14:paraId="7D70270C" w14:textId="77777777" w:rsidR="00336B06" w:rsidRPr="00195EBC" w:rsidRDefault="00336B06" w:rsidP="0019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195EBC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5296E667" w14:textId="77777777" w:rsidR="00336B06" w:rsidRPr="00195EBC" w:rsidRDefault="00336B06" w:rsidP="0019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Разработать механизм взаимодействия членов Аудиторской палаты и исполнительных органов Аудиторской палаты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0211DEC1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029B43B8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0,1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981A6C4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DE76B2B" w14:textId="77777777" w:rsidR="00336B06" w:rsidRPr="00195EBC" w:rsidRDefault="00336B06" w:rsidP="001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95EBC"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</w:tr>
    </w:tbl>
    <w:p w14:paraId="766BCFC7" w14:textId="77777777" w:rsidR="00195EBC" w:rsidRPr="00E05D43" w:rsidRDefault="00195EBC" w:rsidP="00E05D43">
      <w:pPr>
        <w:rPr>
          <w:rFonts w:ascii="Times New Roman" w:hAnsi="Times New Roman" w:cs="Times New Roman"/>
          <w:sz w:val="24"/>
          <w:szCs w:val="24"/>
        </w:rPr>
      </w:pPr>
    </w:p>
    <w:sectPr w:rsidR="00195EBC" w:rsidRPr="00E05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43"/>
    <w:rsid w:val="000F2580"/>
    <w:rsid w:val="00195EBC"/>
    <w:rsid w:val="002D5B0D"/>
    <w:rsid w:val="00336B06"/>
    <w:rsid w:val="0047623A"/>
    <w:rsid w:val="005745A8"/>
    <w:rsid w:val="00B05161"/>
    <w:rsid w:val="00D91181"/>
    <w:rsid w:val="00E05D43"/>
    <w:rsid w:val="00E2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49EA"/>
  <w15:chartTrackingRefBased/>
  <w15:docId w15:val="{2687660F-E3CC-6649-A0E8-AA4453B2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5D43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alexstrighe@icloud.com</dc:creator>
  <cp:keywords/>
  <dc:description/>
  <cp:lastModifiedBy>Пользователь</cp:lastModifiedBy>
  <cp:revision>2</cp:revision>
  <dcterms:created xsi:type="dcterms:W3CDTF">2022-02-08T11:36:00Z</dcterms:created>
  <dcterms:modified xsi:type="dcterms:W3CDTF">2022-02-08T11:36:00Z</dcterms:modified>
</cp:coreProperties>
</file>