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8A760" w14:textId="77777777" w:rsidR="004E5744" w:rsidRPr="004E5744" w:rsidRDefault="004E5744" w:rsidP="004E5744">
      <w:pPr>
        <w:spacing w:before="120" w:after="120"/>
        <w:mirrorIndents/>
        <w:jc w:val="center"/>
        <w:rPr>
          <w:szCs w:val="24"/>
        </w:rPr>
      </w:pPr>
      <w:bookmarkStart w:id="0" w:name="_GoBack"/>
      <w:bookmarkEnd w:id="0"/>
      <w:r w:rsidRPr="004E5744">
        <w:rPr>
          <w:szCs w:val="24"/>
        </w:rPr>
        <w:t>АУДИТОРСКАЯ ПАЛАТА</w:t>
      </w:r>
    </w:p>
    <w:p w14:paraId="6DD9CC36" w14:textId="77777777" w:rsidR="004E5744" w:rsidRPr="004E5744" w:rsidRDefault="004E5744" w:rsidP="004E5744">
      <w:pPr>
        <w:spacing w:before="120" w:after="120"/>
        <w:mirrorIndents/>
        <w:jc w:val="center"/>
        <w:rPr>
          <w:szCs w:val="24"/>
        </w:rPr>
      </w:pPr>
      <w:r w:rsidRPr="004E5744">
        <w:rPr>
          <w:szCs w:val="24"/>
        </w:rPr>
        <w:t>г. Минск</w:t>
      </w:r>
    </w:p>
    <w:p w14:paraId="577C389D" w14:textId="77777777" w:rsidR="004E5744" w:rsidRPr="004E5744" w:rsidRDefault="004E5744" w:rsidP="004E5744">
      <w:pPr>
        <w:spacing w:before="120" w:after="120"/>
        <w:ind w:firstLine="5245"/>
        <w:mirrorIndents/>
        <w:jc w:val="both"/>
        <w:rPr>
          <w:szCs w:val="24"/>
        </w:rPr>
      </w:pPr>
    </w:p>
    <w:p w14:paraId="5394C8C2" w14:textId="77777777" w:rsidR="004E5744" w:rsidRPr="004E5744" w:rsidRDefault="004E5744" w:rsidP="004E5744">
      <w:pPr>
        <w:spacing w:before="120" w:after="120"/>
        <w:ind w:firstLine="5245"/>
        <w:mirrorIndents/>
        <w:jc w:val="both"/>
        <w:rPr>
          <w:szCs w:val="24"/>
        </w:rPr>
      </w:pPr>
    </w:p>
    <w:p w14:paraId="0DE69FA2" w14:textId="77777777" w:rsidR="004E5744" w:rsidRPr="004E5744" w:rsidRDefault="004E5744" w:rsidP="004E5744">
      <w:pPr>
        <w:spacing w:before="120" w:after="120"/>
        <w:ind w:firstLine="5245"/>
        <w:mirrorIndents/>
        <w:jc w:val="both"/>
        <w:rPr>
          <w:szCs w:val="24"/>
        </w:rPr>
      </w:pPr>
    </w:p>
    <w:p w14:paraId="177D4366" w14:textId="77777777" w:rsidR="00D8543A" w:rsidRPr="00B10FB4" w:rsidRDefault="00D8543A" w:rsidP="00D8543A">
      <w:pPr>
        <w:pStyle w:val="1"/>
        <w:suppressAutoHyphens/>
        <w:spacing w:line="240" w:lineRule="auto"/>
        <w:jc w:val="both"/>
        <w:rPr>
          <w:sz w:val="24"/>
        </w:rPr>
      </w:pPr>
      <w:r w:rsidRPr="00B10FB4">
        <w:rPr>
          <w:sz w:val="24"/>
        </w:rPr>
        <w:t>УТВЕРЖДЕНО</w:t>
      </w:r>
    </w:p>
    <w:p w14:paraId="3B8F698F" w14:textId="77777777" w:rsidR="00D8543A" w:rsidRPr="00B10FB4" w:rsidRDefault="00D8543A" w:rsidP="003025C2">
      <w:pPr>
        <w:pStyle w:val="1"/>
        <w:suppressAutoHyphens/>
        <w:spacing w:line="240" w:lineRule="auto"/>
        <w:rPr>
          <w:sz w:val="24"/>
        </w:rPr>
      </w:pPr>
      <w:r w:rsidRPr="00B10FB4">
        <w:rPr>
          <w:sz w:val="24"/>
        </w:rPr>
        <w:t>Протокол заседания Правления Аудиторской палаты</w:t>
      </w:r>
    </w:p>
    <w:p w14:paraId="07D1740F" w14:textId="77777777" w:rsidR="00D8543A" w:rsidRPr="00B10FB4" w:rsidRDefault="00D8543A" w:rsidP="003025C2">
      <w:pPr>
        <w:rPr>
          <w:rFonts w:cs="Times New Roman"/>
          <w:szCs w:val="24"/>
        </w:rPr>
      </w:pPr>
    </w:p>
    <w:p w14:paraId="095E2684" w14:textId="7BF838DE" w:rsidR="00D8543A" w:rsidRPr="00B10FB4" w:rsidRDefault="00D8543A" w:rsidP="00D8543A">
      <w:pPr>
        <w:pStyle w:val="1"/>
        <w:suppressAutoHyphens/>
        <w:spacing w:line="240" w:lineRule="auto"/>
        <w:jc w:val="both"/>
        <w:rPr>
          <w:sz w:val="24"/>
        </w:rPr>
      </w:pPr>
      <w:r w:rsidRPr="00B10FB4">
        <w:rPr>
          <w:sz w:val="24"/>
        </w:rPr>
        <w:t>«28» февраля 2020 г. №10</w:t>
      </w:r>
    </w:p>
    <w:p w14:paraId="251E36DE" w14:textId="77777777" w:rsidR="00874DD9" w:rsidRPr="004E5744" w:rsidRDefault="00874DD9" w:rsidP="004E5744">
      <w:pPr>
        <w:spacing w:before="120" w:after="120"/>
        <w:jc w:val="right"/>
        <w:rPr>
          <w:szCs w:val="24"/>
        </w:rPr>
      </w:pPr>
    </w:p>
    <w:p w14:paraId="132BAB8F" w14:textId="77777777" w:rsidR="00874DD9" w:rsidRPr="004E5744" w:rsidRDefault="00874DD9" w:rsidP="004E5744">
      <w:pPr>
        <w:spacing w:before="120" w:after="120"/>
        <w:ind w:firstLine="0"/>
        <w:mirrorIndents/>
        <w:jc w:val="both"/>
        <w:rPr>
          <w:rFonts w:eastAsia="Times New Roman" w:cs="Times New Roman"/>
          <w:b/>
          <w:szCs w:val="24"/>
          <w:lang w:eastAsia="ru-RU"/>
        </w:rPr>
      </w:pPr>
      <w:r w:rsidRPr="004E5744">
        <w:rPr>
          <w:rFonts w:eastAsia="Times New Roman" w:cs="Times New Roman"/>
          <w:b/>
          <w:szCs w:val="24"/>
          <w:lang w:eastAsia="ru-RU"/>
        </w:rPr>
        <w:t>ПОЛОЖЕНИЕ</w:t>
      </w:r>
    </w:p>
    <w:p w14:paraId="0D613650" w14:textId="77777777" w:rsidR="00874DD9" w:rsidRPr="004E5744" w:rsidRDefault="00874DD9" w:rsidP="004E5744">
      <w:pPr>
        <w:ind w:firstLine="0"/>
        <w:mirrorIndents/>
        <w:jc w:val="both"/>
        <w:rPr>
          <w:rFonts w:eastAsia="Times New Roman" w:cs="Times New Roman"/>
          <w:b/>
          <w:szCs w:val="24"/>
          <w:lang w:eastAsia="ru-RU"/>
        </w:rPr>
      </w:pPr>
      <w:r w:rsidRPr="004E5744">
        <w:rPr>
          <w:rFonts w:eastAsia="Times New Roman" w:cs="Times New Roman"/>
          <w:b/>
          <w:szCs w:val="24"/>
          <w:lang w:eastAsia="ru-RU"/>
        </w:rPr>
        <w:t>о порядке распределения и расходования средств,</w:t>
      </w:r>
    </w:p>
    <w:p w14:paraId="656D58BA" w14:textId="77777777" w:rsidR="00874DD9" w:rsidRPr="004E5744" w:rsidRDefault="00874DD9" w:rsidP="004E5744">
      <w:pPr>
        <w:ind w:firstLine="0"/>
        <w:mirrorIndents/>
        <w:jc w:val="both"/>
        <w:rPr>
          <w:rFonts w:eastAsia="Times New Roman" w:cs="Times New Roman"/>
          <w:b/>
          <w:szCs w:val="24"/>
          <w:lang w:eastAsia="ru-RU"/>
        </w:rPr>
      </w:pPr>
      <w:r w:rsidRPr="004E5744">
        <w:rPr>
          <w:rFonts w:eastAsia="Times New Roman" w:cs="Times New Roman"/>
          <w:b/>
          <w:szCs w:val="24"/>
          <w:lang w:eastAsia="ru-RU"/>
        </w:rPr>
        <w:t>поступивших в Аудиторскую палату</w:t>
      </w:r>
    </w:p>
    <w:p w14:paraId="2EF1C438" w14:textId="77777777" w:rsidR="00874DD9" w:rsidRPr="004E5744" w:rsidRDefault="00874DD9" w:rsidP="004E5744">
      <w:pPr>
        <w:spacing w:before="120" w:after="120"/>
        <w:jc w:val="right"/>
        <w:rPr>
          <w:szCs w:val="24"/>
        </w:rPr>
      </w:pPr>
    </w:p>
    <w:p w14:paraId="0C015A5C" w14:textId="77777777" w:rsidR="00874DD9" w:rsidRPr="004E5744" w:rsidRDefault="003A068A" w:rsidP="004E5744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4E5744">
        <w:rPr>
          <w:szCs w:val="24"/>
        </w:rPr>
        <w:t>Настоящ</w:t>
      </w:r>
      <w:r w:rsidR="00AA5B40" w:rsidRPr="004E5744">
        <w:rPr>
          <w:szCs w:val="24"/>
        </w:rPr>
        <w:t>ее</w:t>
      </w:r>
      <w:r w:rsidRPr="004E5744">
        <w:rPr>
          <w:szCs w:val="24"/>
        </w:rPr>
        <w:t xml:space="preserve"> Положение</w:t>
      </w:r>
      <w:r w:rsidR="00AA5B40" w:rsidRPr="004E5744">
        <w:rPr>
          <w:szCs w:val="24"/>
        </w:rPr>
        <w:t xml:space="preserve"> разработано в соответствии с Уставом Аудиторской палаты</w:t>
      </w:r>
      <w:r w:rsidR="003B50B7">
        <w:rPr>
          <w:szCs w:val="24"/>
        </w:rPr>
        <w:t xml:space="preserve"> </w:t>
      </w:r>
      <w:r w:rsidR="00AA5B40" w:rsidRPr="004E5744">
        <w:rPr>
          <w:szCs w:val="24"/>
        </w:rPr>
        <w:t xml:space="preserve">и </w:t>
      </w:r>
      <w:r w:rsidRPr="004E5744">
        <w:rPr>
          <w:szCs w:val="24"/>
        </w:rPr>
        <w:t>определя</w:t>
      </w:r>
      <w:r w:rsidR="00AA5B40" w:rsidRPr="004E5744">
        <w:rPr>
          <w:szCs w:val="24"/>
        </w:rPr>
        <w:t>ет</w:t>
      </w:r>
      <w:r w:rsidRPr="004E5744">
        <w:rPr>
          <w:szCs w:val="24"/>
        </w:rPr>
        <w:t xml:space="preserve"> порядок формирования средств</w:t>
      </w:r>
      <w:r w:rsidR="00AA5B40" w:rsidRPr="004E5744">
        <w:rPr>
          <w:szCs w:val="24"/>
        </w:rPr>
        <w:t xml:space="preserve"> и</w:t>
      </w:r>
      <w:r w:rsidRPr="004E5744">
        <w:rPr>
          <w:szCs w:val="24"/>
        </w:rPr>
        <w:t xml:space="preserve"> осуществлени</w:t>
      </w:r>
      <w:r w:rsidR="00AA5B40" w:rsidRPr="004E5744">
        <w:rPr>
          <w:szCs w:val="24"/>
        </w:rPr>
        <w:t>е</w:t>
      </w:r>
      <w:r w:rsidRPr="004E5744">
        <w:rPr>
          <w:szCs w:val="24"/>
        </w:rPr>
        <w:t xml:space="preserve"> расходов, </w:t>
      </w:r>
      <w:r w:rsidR="00AA5B40" w:rsidRPr="004E5744">
        <w:rPr>
          <w:szCs w:val="24"/>
        </w:rPr>
        <w:t>связанных с деятельностью Аудиторской палаты</w:t>
      </w:r>
      <w:r w:rsidRPr="004E5744">
        <w:rPr>
          <w:szCs w:val="24"/>
        </w:rPr>
        <w:t>.</w:t>
      </w:r>
    </w:p>
    <w:p w14:paraId="2AF42FE0" w14:textId="77777777" w:rsidR="00D52C47" w:rsidRPr="004E5744" w:rsidRDefault="00E7629E" w:rsidP="004E5744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4E5744">
        <w:rPr>
          <w:szCs w:val="24"/>
        </w:rPr>
        <w:t>Денежные средства формируются по каждому источнику дохода, образованному в процессе осуществления деятельности Аудиторской палаты.</w:t>
      </w:r>
    </w:p>
    <w:p w14:paraId="74DD5D8B" w14:textId="77777777" w:rsidR="003A068A" w:rsidRPr="004E5744" w:rsidRDefault="00AA5B40" w:rsidP="004E5744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4E5744">
        <w:rPr>
          <w:szCs w:val="24"/>
        </w:rPr>
        <w:t>Д</w:t>
      </w:r>
      <w:r w:rsidR="00781CCF" w:rsidRPr="004E5744">
        <w:rPr>
          <w:szCs w:val="24"/>
        </w:rPr>
        <w:t>оход</w:t>
      </w:r>
      <w:r w:rsidRPr="004E5744">
        <w:rPr>
          <w:szCs w:val="24"/>
        </w:rPr>
        <w:t>ы</w:t>
      </w:r>
      <w:r w:rsidR="00781CCF" w:rsidRPr="004E5744">
        <w:rPr>
          <w:szCs w:val="24"/>
        </w:rPr>
        <w:t xml:space="preserve"> Аудиторской палаты </w:t>
      </w:r>
      <w:r w:rsidRPr="004E5744">
        <w:rPr>
          <w:szCs w:val="24"/>
        </w:rPr>
        <w:t>формирую</w:t>
      </w:r>
      <w:r w:rsidR="00781CCF" w:rsidRPr="004E5744">
        <w:rPr>
          <w:szCs w:val="24"/>
        </w:rPr>
        <w:t>тся</w:t>
      </w:r>
      <w:r w:rsidRPr="004E5744">
        <w:rPr>
          <w:szCs w:val="24"/>
        </w:rPr>
        <w:t xml:space="preserve"> за счет</w:t>
      </w:r>
      <w:r w:rsidR="00781CCF" w:rsidRPr="004E5744">
        <w:rPr>
          <w:szCs w:val="24"/>
        </w:rPr>
        <w:t>:</w:t>
      </w:r>
    </w:p>
    <w:p w14:paraId="7F345A10" w14:textId="77777777" w:rsidR="00097163" w:rsidRPr="00B10FB4" w:rsidRDefault="00097163" w:rsidP="002A0555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before="120"/>
        <w:ind w:left="1066" w:hanging="357"/>
        <w:jc w:val="both"/>
        <w:rPr>
          <w:rFonts w:cs="Times New Roman"/>
          <w:szCs w:val="24"/>
        </w:rPr>
      </w:pPr>
      <w:r w:rsidRPr="00B10FB4">
        <w:rPr>
          <w:rFonts w:cs="Times New Roman"/>
          <w:szCs w:val="24"/>
        </w:rPr>
        <w:t>вступительных, членских и целевых взносов;</w:t>
      </w:r>
    </w:p>
    <w:p w14:paraId="16700729" w14:textId="77777777" w:rsidR="00097163" w:rsidRPr="00B10FB4" w:rsidRDefault="00097163" w:rsidP="002A0555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before="120"/>
        <w:ind w:left="1066" w:hanging="357"/>
        <w:jc w:val="both"/>
        <w:rPr>
          <w:rFonts w:cs="Times New Roman"/>
          <w:szCs w:val="24"/>
        </w:rPr>
      </w:pPr>
      <w:r w:rsidRPr="00B10FB4">
        <w:rPr>
          <w:rFonts w:cs="Times New Roman"/>
          <w:szCs w:val="24"/>
        </w:rPr>
        <w:t>безвозмездной (спонсорской) помощи;</w:t>
      </w:r>
    </w:p>
    <w:p w14:paraId="62CF605F" w14:textId="77777777" w:rsidR="00097163" w:rsidRPr="00B10FB4" w:rsidRDefault="00097163" w:rsidP="002A0555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before="120"/>
        <w:ind w:left="1066" w:hanging="357"/>
        <w:jc w:val="both"/>
        <w:rPr>
          <w:rFonts w:cs="Times New Roman"/>
          <w:szCs w:val="24"/>
        </w:rPr>
      </w:pPr>
      <w:r w:rsidRPr="00B10FB4">
        <w:rPr>
          <w:rFonts w:cs="Times New Roman"/>
          <w:szCs w:val="24"/>
        </w:rPr>
        <w:t>выручки от реализации образовательной программы обучения в организациях, а также образовательной программы обучающих курсов (лекториев, тематических семинаров, практикумов, тренингов и иных видов обучающих курсов);</w:t>
      </w:r>
    </w:p>
    <w:p w14:paraId="48B10A5B" w14:textId="77777777" w:rsidR="00097163" w:rsidRPr="00B10FB4" w:rsidRDefault="00097163" w:rsidP="002A0555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before="120"/>
        <w:ind w:left="1066" w:hanging="357"/>
        <w:jc w:val="both"/>
        <w:rPr>
          <w:rFonts w:cs="Times New Roman"/>
          <w:szCs w:val="24"/>
        </w:rPr>
      </w:pPr>
      <w:r w:rsidRPr="00B10FB4">
        <w:rPr>
          <w:rFonts w:cs="Times New Roman"/>
          <w:szCs w:val="24"/>
        </w:rPr>
        <w:t>выручки от издательской деятельности;</w:t>
      </w:r>
    </w:p>
    <w:p w14:paraId="4AE729D6" w14:textId="77777777" w:rsidR="00097163" w:rsidRPr="00B10FB4" w:rsidRDefault="00097163" w:rsidP="002A0555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before="120"/>
        <w:ind w:left="1066" w:hanging="357"/>
        <w:jc w:val="both"/>
        <w:rPr>
          <w:rFonts w:cs="Times New Roman"/>
          <w:szCs w:val="24"/>
        </w:rPr>
      </w:pPr>
      <w:r w:rsidRPr="00B10FB4">
        <w:rPr>
          <w:rFonts w:cs="Times New Roman"/>
          <w:szCs w:val="24"/>
        </w:rPr>
        <w:t>выручки от консультационных услуг в областях, связанных с осуществлением аудиторской деятельности и оказанием профессиональных услуг;</w:t>
      </w:r>
    </w:p>
    <w:p w14:paraId="213CDC59" w14:textId="77777777" w:rsidR="00097163" w:rsidRPr="00B10FB4" w:rsidRDefault="00097163" w:rsidP="002A0555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before="120"/>
        <w:ind w:left="1066" w:hanging="357"/>
        <w:jc w:val="both"/>
        <w:rPr>
          <w:rFonts w:cs="Times New Roman"/>
          <w:szCs w:val="24"/>
        </w:rPr>
      </w:pPr>
      <w:r w:rsidRPr="00B10FB4">
        <w:rPr>
          <w:rFonts w:cs="Times New Roman"/>
          <w:szCs w:val="24"/>
        </w:rPr>
        <w:t>выручки от оказания услуг в качестве посредника (комиссионера и подобного лица) при оказании членами Аудиторской палаты аудиторских и профессиональных услуг, если иное не предусмотрено законодательными актами;</w:t>
      </w:r>
    </w:p>
    <w:p w14:paraId="36DE017F" w14:textId="77777777" w:rsidR="00097163" w:rsidRPr="00B10FB4" w:rsidRDefault="00097163" w:rsidP="002A0555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before="120"/>
        <w:ind w:left="1066" w:hanging="357"/>
        <w:jc w:val="both"/>
        <w:rPr>
          <w:rFonts w:cs="Times New Roman"/>
          <w:szCs w:val="24"/>
        </w:rPr>
      </w:pPr>
      <w:r w:rsidRPr="00B10FB4">
        <w:rPr>
          <w:rFonts w:cs="Times New Roman"/>
          <w:szCs w:val="24"/>
        </w:rPr>
        <w:t>доходов от хранения временно свободных денежных средств на счетах в банках Республики Беларусь, а также от размещения этих денежных средств во вклады (депозиты);</w:t>
      </w:r>
    </w:p>
    <w:p w14:paraId="7DEC43B1" w14:textId="77777777" w:rsidR="00097163" w:rsidRPr="00B10FB4" w:rsidRDefault="00097163" w:rsidP="002A0555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before="120"/>
        <w:ind w:left="1066" w:hanging="357"/>
        <w:jc w:val="both"/>
        <w:rPr>
          <w:rFonts w:cs="Times New Roman"/>
          <w:szCs w:val="24"/>
        </w:rPr>
      </w:pPr>
      <w:r w:rsidRPr="00B10FB4">
        <w:rPr>
          <w:rFonts w:cs="Times New Roman"/>
          <w:szCs w:val="24"/>
        </w:rPr>
        <w:t>имущества, добровольно переданного в собственность Аудиторской палаты ее членами;</w:t>
      </w:r>
    </w:p>
    <w:p w14:paraId="6BEDE658" w14:textId="77777777" w:rsidR="00097163" w:rsidRPr="00B10FB4" w:rsidRDefault="00097163" w:rsidP="002A0555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before="120"/>
        <w:ind w:left="1066" w:hanging="357"/>
        <w:jc w:val="both"/>
        <w:rPr>
          <w:rFonts w:cs="Times New Roman"/>
          <w:szCs w:val="24"/>
        </w:rPr>
      </w:pPr>
      <w:r w:rsidRPr="00B10FB4">
        <w:rPr>
          <w:rFonts w:cs="Times New Roman"/>
          <w:szCs w:val="24"/>
        </w:rPr>
        <w:t>средств, полученных от уплаты штрафов по результатам осуществления Аудиторской палатой внешней оценки качества работы аудиторских организаций, аудиторов – индивидуальных предпринимателей;</w:t>
      </w:r>
    </w:p>
    <w:p w14:paraId="20AAA05A" w14:textId="77777777" w:rsidR="00097163" w:rsidRPr="00B10FB4" w:rsidRDefault="00097163" w:rsidP="002A0555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before="120"/>
        <w:ind w:left="1066" w:hanging="357"/>
        <w:jc w:val="both"/>
        <w:rPr>
          <w:rFonts w:cs="Times New Roman"/>
          <w:szCs w:val="24"/>
        </w:rPr>
      </w:pPr>
      <w:r w:rsidRPr="00B10FB4">
        <w:rPr>
          <w:rFonts w:cs="Times New Roman"/>
          <w:szCs w:val="24"/>
        </w:rPr>
        <w:t>других поступлений, не противоречащих законодательству и Уставу Аудиторской палаты.</w:t>
      </w:r>
    </w:p>
    <w:p w14:paraId="38E86E36" w14:textId="77777777" w:rsidR="00462D15" w:rsidRPr="004E5744" w:rsidRDefault="009E3545" w:rsidP="004E5744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4E5744">
        <w:rPr>
          <w:szCs w:val="24"/>
        </w:rPr>
        <w:lastRenderedPageBreak/>
        <w:t xml:space="preserve">Полученные средства </w:t>
      </w:r>
      <w:r w:rsidR="00EB5360" w:rsidRPr="004E5744">
        <w:rPr>
          <w:szCs w:val="24"/>
        </w:rPr>
        <w:t xml:space="preserve">отражаются в смете доходов и расходов </w:t>
      </w:r>
      <w:r w:rsidRPr="004E5744">
        <w:rPr>
          <w:szCs w:val="24"/>
        </w:rPr>
        <w:t xml:space="preserve">Аудиторской палаты </w:t>
      </w:r>
      <w:r w:rsidR="00EB5360" w:rsidRPr="004E5744">
        <w:rPr>
          <w:szCs w:val="24"/>
        </w:rPr>
        <w:t>на соответствующий финансовый год (далее – смета) в разрезе источников доходов</w:t>
      </w:r>
      <w:r w:rsidRPr="004E5744">
        <w:rPr>
          <w:szCs w:val="24"/>
        </w:rPr>
        <w:t>.</w:t>
      </w:r>
      <w:r w:rsidR="005B4163">
        <w:rPr>
          <w:szCs w:val="24"/>
        </w:rPr>
        <w:t xml:space="preserve"> </w:t>
      </w:r>
      <w:r w:rsidR="003551A9" w:rsidRPr="004E5744">
        <w:rPr>
          <w:szCs w:val="24"/>
        </w:rPr>
        <w:t>Смета является документом</w:t>
      </w:r>
      <w:r w:rsidR="004E5744">
        <w:rPr>
          <w:szCs w:val="24"/>
        </w:rPr>
        <w:t>,</w:t>
      </w:r>
      <w:r w:rsidR="009C5665" w:rsidRPr="004E5744">
        <w:rPr>
          <w:szCs w:val="24"/>
        </w:rPr>
        <w:t xml:space="preserve"> определяющим объем поступлений денежных средств и направление их использования.</w:t>
      </w:r>
    </w:p>
    <w:p w14:paraId="47D8F16C" w14:textId="77777777" w:rsidR="004159DE" w:rsidRPr="004E5744" w:rsidRDefault="001F3725" w:rsidP="004E5744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4E5744">
        <w:rPr>
          <w:szCs w:val="24"/>
        </w:rPr>
        <w:t xml:space="preserve">Формирование проекта </w:t>
      </w:r>
      <w:r w:rsidR="003551A9" w:rsidRPr="004E5744">
        <w:rPr>
          <w:szCs w:val="24"/>
        </w:rPr>
        <w:t>с</w:t>
      </w:r>
      <w:r w:rsidRPr="004E5744">
        <w:rPr>
          <w:szCs w:val="24"/>
        </w:rPr>
        <w:t xml:space="preserve">меты доходов и расходов Аудиторской палаты на очередной финансовый год осуществляется Правлением Аудиторской палаты в 4 квартале предшествующего финансового года. </w:t>
      </w:r>
      <w:r w:rsidR="00881525" w:rsidRPr="004E5744">
        <w:rPr>
          <w:szCs w:val="24"/>
        </w:rPr>
        <w:t>Смета на очередной финансовый год утверждается Правлением Аудиторской палаты.</w:t>
      </w:r>
    </w:p>
    <w:p w14:paraId="68B293F9" w14:textId="77777777" w:rsidR="00EB5360" w:rsidRPr="004E5744" w:rsidRDefault="004159DE" w:rsidP="004E5744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4E5744">
        <w:rPr>
          <w:szCs w:val="24"/>
        </w:rPr>
        <w:t xml:space="preserve">Основными принципами формирования </w:t>
      </w:r>
      <w:r w:rsidR="009C5665" w:rsidRPr="004E5744">
        <w:rPr>
          <w:szCs w:val="24"/>
        </w:rPr>
        <w:t>с</w:t>
      </w:r>
      <w:r w:rsidRPr="004E5744">
        <w:rPr>
          <w:szCs w:val="24"/>
        </w:rPr>
        <w:t>меты доходов и расходов Аудиторской палаты являются: сбалансированность доходов и расходов; достоверность и прозрачность; адресность и целевой характер денежных средств; эффективность расходования денежных средств.</w:t>
      </w:r>
    </w:p>
    <w:p w14:paraId="25E3AC32" w14:textId="77777777" w:rsidR="00462D15" w:rsidRPr="004E5744" w:rsidRDefault="00462D15" w:rsidP="004E5744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4E5744">
        <w:rPr>
          <w:szCs w:val="24"/>
        </w:rPr>
        <w:t>Исполнение сметы осуществляется с учетом кассовых поступлений на банковские счета Аудиторской палаты и кассовых выплат в текущем финансовом году. Председатель ежеквартально информирует членов Правления о</w:t>
      </w:r>
      <w:r w:rsidR="002C0DC8" w:rsidRPr="004E5744">
        <w:rPr>
          <w:szCs w:val="24"/>
        </w:rPr>
        <w:t>б</w:t>
      </w:r>
      <w:r w:rsidR="005B4163">
        <w:rPr>
          <w:szCs w:val="24"/>
        </w:rPr>
        <w:t xml:space="preserve"> </w:t>
      </w:r>
      <w:r w:rsidR="002C0DC8" w:rsidRPr="004E5744">
        <w:rPr>
          <w:szCs w:val="24"/>
        </w:rPr>
        <w:t>исполнении сметы</w:t>
      </w:r>
      <w:r w:rsidRPr="004E5744">
        <w:rPr>
          <w:szCs w:val="24"/>
        </w:rPr>
        <w:t>.</w:t>
      </w:r>
    </w:p>
    <w:p w14:paraId="2A51D3DB" w14:textId="1529AC0A" w:rsidR="00DC419E" w:rsidRPr="004E5744" w:rsidRDefault="00DC419E" w:rsidP="004E5744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4E5744">
        <w:rPr>
          <w:szCs w:val="24"/>
        </w:rPr>
        <w:t xml:space="preserve">Аудиторская палата имеет право размещать временно свободные финансовые средства </w:t>
      </w:r>
      <w:r w:rsidR="000A0097">
        <w:rPr>
          <w:szCs w:val="24"/>
        </w:rPr>
        <w:t>во вклады (депозиты)</w:t>
      </w:r>
      <w:r w:rsidRPr="004E5744">
        <w:rPr>
          <w:szCs w:val="24"/>
        </w:rPr>
        <w:t>.</w:t>
      </w:r>
    </w:p>
    <w:p w14:paraId="20393C4C" w14:textId="77777777" w:rsidR="00C938D2" w:rsidRPr="004E5744" w:rsidRDefault="00C938D2" w:rsidP="004E5744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4E5744">
        <w:rPr>
          <w:szCs w:val="24"/>
        </w:rPr>
        <w:t xml:space="preserve">Расходы производятся </w:t>
      </w:r>
      <w:r w:rsidR="00AB11CA" w:rsidRPr="004E5744">
        <w:rPr>
          <w:szCs w:val="24"/>
        </w:rPr>
        <w:t>согласно утвержденной смете в</w:t>
      </w:r>
      <w:r w:rsidRPr="004E5744">
        <w:rPr>
          <w:szCs w:val="24"/>
        </w:rPr>
        <w:t xml:space="preserve"> пределах денежных поступлений отдельно по каждому источнику доходов. При недостаточности фактических поступлений по одному источнику доходов для восстановления расходов могут использоваться средства превышения доходов над расходами, остающиеся в распоряжении Аудиторской палаты, по другим источникам доходов.</w:t>
      </w:r>
    </w:p>
    <w:p w14:paraId="4ECAEAE1" w14:textId="77777777" w:rsidR="00B92EA5" w:rsidRPr="004E5744" w:rsidRDefault="00B92EA5" w:rsidP="004E5744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4E5744">
        <w:rPr>
          <w:szCs w:val="24"/>
        </w:rPr>
        <w:t>Основны</w:t>
      </w:r>
      <w:r w:rsidR="005A58EE" w:rsidRPr="004E5744">
        <w:rPr>
          <w:szCs w:val="24"/>
        </w:rPr>
        <w:t xml:space="preserve">е </w:t>
      </w:r>
      <w:r w:rsidRPr="004E5744">
        <w:rPr>
          <w:szCs w:val="24"/>
        </w:rPr>
        <w:t xml:space="preserve">направления </w:t>
      </w:r>
      <w:r w:rsidR="00462D15" w:rsidRPr="004E5744">
        <w:rPr>
          <w:szCs w:val="24"/>
        </w:rPr>
        <w:t>расход</w:t>
      </w:r>
      <w:r w:rsidR="005A58EE" w:rsidRPr="004E5744">
        <w:rPr>
          <w:szCs w:val="24"/>
        </w:rPr>
        <w:t>ов</w:t>
      </w:r>
      <w:r w:rsidRPr="004E5744">
        <w:rPr>
          <w:szCs w:val="24"/>
        </w:rPr>
        <w:t xml:space="preserve">: </w:t>
      </w:r>
    </w:p>
    <w:p w14:paraId="59A18737" w14:textId="77777777" w:rsidR="00B92EA5" w:rsidRPr="004E5744" w:rsidRDefault="00B92EA5" w:rsidP="004E5744">
      <w:pPr>
        <w:pStyle w:val="a3"/>
        <w:numPr>
          <w:ilvl w:val="0"/>
          <w:numId w:val="4"/>
        </w:numPr>
        <w:spacing w:before="120" w:after="120"/>
        <w:contextualSpacing w:val="0"/>
        <w:jc w:val="both"/>
        <w:rPr>
          <w:szCs w:val="24"/>
        </w:rPr>
      </w:pPr>
      <w:r w:rsidRPr="004E5744">
        <w:rPr>
          <w:szCs w:val="24"/>
        </w:rPr>
        <w:t>оплата труда и отчисления на ФОТ;</w:t>
      </w:r>
    </w:p>
    <w:p w14:paraId="24CD1BC7" w14:textId="77777777" w:rsidR="00B92EA5" w:rsidRPr="004E5744" w:rsidRDefault="00B92EA5" w:rsidP="004E5744">
      <w:pPr>
        <w:pStyle w:val="a3"/>
        <w:numPr>
          <w:ilvl w:val="0"/>
          <w:numId w:val="4"/>
        </w:numPr>
        <w:spacing w:before="120" w:after="120"/>
        <w:contextualSpacing w:val="0"/>
        <w:jc w:val="both"/>
        <w:rPr>
          <w:szCs w:val="24"/>
        </w:rPr>
      </w:pPr>
      <w:r w:rsidRPr="004E5744">
        <w:rPr>
          <w:szCs w:val="24"/>
        </w:rPr>
        <w:t>укрепление материально-технической базы;</w:t>
      </w:r>
    </w:p>
    <w:p w14:paraId="6BAF701D" w14:textId="77777777" w:rsidR="00462D15" w:rsidRPr="004E5744" w:rsidRDefault="00B92EA5" w:rsidP="004E5744">
      <w:pPr>
        <w:pStyle w:val="a3"/>
        <w:numPr>
          <w:ilvl w:val="0"/>
          <w:numId w:val="4"/>
        </w:numPr>
        <w:spacing w:before="120" w:after="120"/>
        <w:contextualSpacing w:val="0"/>
        <w:jc w:val="both"/>
        <w:rPr>
          <w:szCs w:val="24"/>
        </w:rPr>
      </w:pPr>
      <w:r w:rsidRPr="004E5744">
        <w:rPr>
          <w:szCs w:val="24"/>
        </w:rPr>
        <w:t xml:space="preserve">текущие расходы: </w:t>
      </w:r>
      <w:r w:rsidR="005A58EE" w:rsidRPr="004E5744">
        <w:rPr>
          <w:szCs w:val="24"/>
        </w:rPr>
        <w:t>аренда и коммунальные услуги, услуги связи, командировочные расходы и пр.</w:t>
      </w:r>
    </w:p>
    <w:p w14:paraId="446D0C09" w14:textId="77777777" w:rsidR="005B2282" w:rsidRPr="004E5744" w:rsidRDefault="005B2282" w:rsidP="004E5744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4E5744">
        <w:rPr>
          <w:szCs w:val="24"/>
        </w:rPr>
        <w:t>Остатки денежных средств текущего финансового года, образовавшиеся на счетах Аудиторской палаты по состоянию на 1 января очередного финансового года, сохраняют целевой характер и используются в очередном финансовом году.</w:t>
      </w:r>
    </w:p>
    <w:p w14:paraId="267386B8" w14:textId="77777777" w:rsidR="009E3545" w:rsidRPr="004E5744" w:rsidRDefault="00FC5B84" w:rsidP="004E5744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4E5744">
        <w:rPr>
          <w:szCs w:val="24"/>
        </w:rPr>
        <w:t>Ежеквартально по каждому источнику доходов определяется сумма превышения доходов над расходами, которая остается в распоряжении Аудиторской палаты.</w:t>
      </w:r>
    </w:p>
    <w:p w14:paraId="39040554" w14:textId="77777777" w:rsidR="00527DB1" w:rsidRPr="004E5744" w:rsidRDefault="00527DB1" w:rsidP="004E5744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 w:rsidRPr="004E5744">
        <w:rPr>
          <w:szCs w:val="24"/>
        </w:rPr>
        <w:t>Сумма превышения доходов над расходами, остающаяся в распоряжении Аудиторской палаты, рассчитывается как разница между доходами по каждому источнику доходов, уменьшенными на суммы налогов, сборов (пошлин) и иных обязательных платежей и фактическими расходами по каждому источнику доходов в пределах сметы.</w:t>
      </w:r>
    </w:p>
    <w:p w14:paraId="6A4D421A" w14:textId="77777777" w:rsidR="00527DB1" w:rsidRPr="004E5744" w:rsidRDefault="00777C62" w:rsidP="004E5744">
      <w:pPr>
        <w:pStyle w:val="a3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szCs w:val="24"/>
        </w:rPr>
      </w:pPr>
      <w:r>
        <w:rPr>
          <w:szCs w:val="24"/>
        </w:rPr>
        <w:t>Текущий к</w:t>
      </w:r>
      <w:r w:rsidR="003551A9" w:rsidRPr="004E5744">
        <w:rPr>
          <w:szCs w:val="24"/>
        </w:rPr>
        <w:t xml:space="preserve">онтроль за поступлением и целевым использованием средств </w:t>
      </w:r>
      <w:r w:rsidR="00AB11CA" w:rsidRPr="004E5744">
        <w:rPr>
          <w:szCs w:val="24"/>
        </w:rPr>
        <w:t>осуществляет Правление Аудиторской палаты.</w:t>
      </w:r>
    </w:p>
    <w:sectPr w:rsidR="00527DB1" w:rsidRPr="004E5744" w:rsidSect="004E5744">
      <w:pgSz w:w="11906" w:h="16838" w:code="9"/>
      <w:pgMar w:top="851" w:right="991" w:bottom="851" w:left="1276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66A"/>
    <w:multiLevelType w:val="hybridMultilevel"/>
    <w:tmpl w:val="DD76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1C47"/>
    <w:multiLevelType w:val="hybridMultilevel"/>
    <w:tmpl w:val="D0FCF452"/>
    <w:lvl w:ilvl="0" w:tplc="178C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86935"/>
    <w:multiLevelType w:val="hybridMultilevel"/>
    <w:tmpl w:val="B642A0DA"/>
    <w:lvl w:ilvl="0" w:tplc="EE42EF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F81B40"/>
    <w:multiLevelType w:val="hybridMultilevel"/>
    <w:tmpl w:val="53E01E9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795"/>
    <w:multiLevelType w:val="hybridMultilevel"/>
    <w:tmpl w:val="63FE6BE8"/>
    <w:lvl w:ilvl="0" w:tplc="EE42EF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B11423"/>
    <w:multiLevelType w:val="hybridMultilevel"/>
    <w:tmpl w:val="92288200"/>
    <w:lvl w:ilvl="0" w:tplc="EE42EF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B7"/>
    <w:rsid w:val="00097163"/>
    <w:rsid w:val="000A0097"/>
    <w:rsid w:val="001F3725"/>
    <w:rsid w:val="00241BC2"/>
    <w:rsid w:val="002A0555"/>
    <w:rsid w:val="002C0DC8"/>
    <w:rsid w:val="003025C2"/>
    <w:rsid w:val="00302629"/>
    <w:rsid w:val="003049F9"/>
    <w:rsid w:val="00327D9E"/>
    <w:rsid w:val="00354673"/>
    <w:rsid w:val="003551A9"/>
    <w:rsid w:val="003A068A"/>
    <w:rsid w:val="003B50B7"/>
    <w:rsid w:val="004159DE"/>
    <w:rsid w:val="00436D22"/>
    <w:rsid w:val="00462D15"/>
    <w:rsid w:val="004E5744"/>
    <w:rsid w:val="00503F69"/>
    <w:rsid w:val="00527243"/>
    <w:rsid w:val="00527DB1"/>
    <w:rsid w:val="005A58EE"/>
    <w:rsid w:val="005B2282"/>
    <w:rsid w:val="005B4163"/>
    <w:rsid w:val="005F513A"/>
    <w:rsid w:val="005F633A"/>
    <w:rsid w:val="006B1D6F"/>
    <w:rsid w:val="007577AB"/>
    <w:rsid w:val="007768E5"/>
    <w:rsid w:val="00777C62"/>
    <w:rsid w:val="00781CCF"/>
    <w:rsid w:val="007A6DA3"/>
    <w:rsid w:val="008030D8"/>
    <w:rsid w:val="00874DD9"/>
    <w:rsid w:val="00881525"/>
    <w:rsid w:val="008A535F"/>
    <w:rsid w:val="008A7D8C"/>
    <w:rsid w:val="008E218E"/>
    <w:rsid w:val="00992679"/>
    <w:rsid w:val="009C5665"/>
    <w:rsid w:val="009E2ADA"/>
    <w:rsid w:val="009E3545"/>
    <w:rsid w:val="00AA5B40"/>
    <w:rsid w:val="00AB11CA"/>
    <w:rsid w:val="00B04C25"/>
    <w:rsid w:val="00B40EC8"/>
    <w:rsid w:val="00B42AE2"/>
    <w:rsid w:val="00B666AA"/>
    <w:rsid w:val="00B92EA5"/>
    <w:rsid w:val="00BE4DBA"/>
    <w:rsid w:val="00BF5087"/>
    <w:rsid w:val="00C938D2"/>
    <w:rsid w:val="00D269C6"/>
    <w:rsid w:val="00D52C47"/>
    <w:rsid w:val="00D8543A"/>
    <w:rsid w:val="00D87E9C"/>
    <w:rsid w:val="00DC419E"/>
    <w:rsid w:val="00E7629E"/>
    <w:rsid w:val="00E959B7"/>
    <w:rsid w:val="00EB5360"/>
    <w:rsid w:val="00ED343A"/>
    <w:rsid w:val="00FC5B84"/>
    <w:rsid w:val="00FC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B0AF"/>
  <w15:docId w15:val="{9AB2207E-5061-4C01-A857-D1E921DD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9C6"/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4DD9"/>
    <w:pPr>
      <w:autoSpaceDE w:val="0"/>
      <w:autoSpaceDN w:val="0"/>
      <w:adjustRightInd w:val="0"/>
      <w:ind w:firstLine="0"/>
    </w:pPr>
    <w:rPr>
      <w:rFonts w:cs="Times New Roman"/>
      <w:color w:val="000000"/>
      <w:szCs w:val="24"/>
    </w:rPr>
  </w:style>
  <w:style w:type="paragraph" w:styleId="a3">
    <w:name w:val="List Paragraph"/>
    <w:basedOn w:val="a"/>
    <w:uiPriority w:val="34"/>
    <w:qFormat/>
    <w:rsid w:val="00874DD9"/>
    <w:pPr>
      <w:ind w:left="720"/>
      <w:contextualSpacing/>
    </w:pPr>
  </w:style>
  <w:style w:type="paragraph" w:customStyle="1" w:styleId="point">
    <w:name w:val="point"/>
    <w:basedOn w:val="a"/>
    <w:rsid w:val="007A6DA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newncpi">
    <w:name w:val="newncpi"/>
    <w:basedOn w:val="a"/>
    <w:rsid w:val="007A6DA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1">
    <w:name w:val="Утверждено 1"/>
    <w:basedOn w:val="a"/>
    <w:next w:val="a"/>
    <w:rsid w:val="004E5744"/>
    <w:pPr>
      <w:spacing w:line="360" w:lineRule="auto"/>
      <w:ind w:left="5670" w:firstLine="0"/>
    </w:pPr>
    <w:rPr>
      <w:rFonts w:eastAsia="Times New Roman" w:cs="Times New Roman"/>
      <w:sz w:val="28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BE4DB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E4DB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E4DBA"/>
    <w:rPr>
      <w:rFonts w:eastAsia="Batang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E4DB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E4DBA"/>
    <w:rPr>
      <w:rFonts w:eastAsia="Batang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D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DBA"/>
    <w:rPr>
      <w:rFonts w:ascii="Tahoma" w:eastAsia="Batang" w:hAnsi="Tahoma" w:cs="Tahoma"/>
      <w:sz w:val="16"/>
      <w:szCs w:val="16"/>
    </w:rPr>
  </w:style>
  <w:style w:type="paragraph" w:styleId="ab">
    <w:name w:val="Revision"/>
    <w:hidden/>
    <w:uiPriority w:val="99"/>
    <w:semiHidden/>
    <w:rsid w:val="00097163"/>
    <w:pPr>
      <w:ind w:firstLine="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Lenovo</cp:lastModifiedBy>
  <cp:revision>2</cp:revision>
  <cp:lastPrinted>2020-02-14T07:38:00Z</cp:lastPrinted>
  <dcterms:created xsi:type="dcterms:W3CDTF">2020-03-20T13:11:00Z</dcterms:created>
  <dcterms:modified xsi:type="dcterms:W3CDTF">2020-03-20T13:11:00Z</dcterms:modified>
</cp:coreProperties>
</file>