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4CEC1" w14:textId="41F49EAB" w:rsidR="00832E44" w:rsidRPr="00BF3D1E" w:rsidRDefault="001D6F65" w:rsidP="00BF3D1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BF3D1E">
        <w:rPr>
          <w:rFonts w:ascii="Times New Roman" w:hAnsi="Times New Roman" w:cs="Times New Roman"/>
          <w:b/>
          <w:bCs/>
          <w:sz w:val="26"/>
          <w:szCs w:val="26"/>
        </w:rPr>
        <w:t>Св</w:t>
      </w:r>
      <w:r w:rsidR="00772A9C">
        <w:rPr>
          <w:rFonts w:ascii="Times New Roman" w:hAnsi="Times New Roman" w:cs="Times New Roman"/>
          <w:b/>
          <w:bCs/>
          <w:sz w:val="26"/>
          <w:szCs w:val="26"/>
        </w:rPr>
        <w:t xml:space="preserve">одная информация по осуществленным </w:t>
      </w:r>
      <w:r w:rsidRPr="00BF3D1E">
        <w:rPr>
          <w:rFonts w:ascii="Times New Roman" w:hAnsi="Times New Roman" w:cs="Times New Roman"/>
          <w:b/>
          <w:bCs/>
          <w:sz w:val="26"/>
          <w:szCs w:val="26"/>
        </w:rPr>
        <w:t>внешним оценкам качества</w:t>
      </w:r>
    </w:p>
    <w:bookmarkEnd w:id="0"/>
    <w:p w14:paraId="6A6C9668" w14:textId="04E3CBB6" w:rsidR="00E94CA3" w:rsidRPr="00133590" w:rsidRDefault="00133590" w:rsidP="0013359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 предст</w:t>
      </w:r>
      <w:r w:rsidR="00772A9C">
        <w:rPr>
          <w:rFonts w:ascii="Times New Roman" w:hAnsi="Times New Roman" w:cs="Times New Roman"/>
          <w:sz w:val="26"/>
          <w:szCs w:val="26"/>
        </w:rPr>
        <w:t>авлена информация по осуществленным</w:t>
      </w:r>
      <w:r>
        <w:rPr>
          <w:rFonts w:ascii="Times New Roman" w:hAnsi="Times New Roman" w:cs="Times New Roman"/>
          <w:sz w:val="26"/>
          <w:szCs w:val="26"/>
        </w:rPr>
        <w:t xml:space="preserve"> тематическим внешним оценкам качества. </w:t>
      </w:r>
      <w:r w:rsidR="00772A9C">
        <w:rPr>
          <w:rFonts w:ascii="Times New Roman" w:hAnsi="Times New Roman" w:cs="Times New Roman"/>
          <w:sz w:val="26"/>
          <w:szCs w:val="26"/>
        </w:rPr>
        <w:t xml:space="preserve">Классификация нарушений, выявленных по результатам осуществленных полных (комплексных) внешних оценок Аудиторской палатой в 2021 году не проводилась. </w:t>
      </w:r>
    </w:p>
    <w:p w14:paraId="62D2FAE1" w14:textId="690240E7" w:rsidR="001D6F65" w:rsidRPr="00BF3D1E" w:rsidRDefault="009907AC" w:rsidP="00BF3D1E">
      <w:pPr>
        <w:spacing w:before="120"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F3D1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Произведена </w:t>
      </w:r>
      <w:r w:rsidR="00772A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классификация нарушений</w:t>
      </w:r>
      <w:r w:rsidRPr="00BF3D1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 внешним оценкам качества:</w:t>
      </w:r>
    </w:p>
    <w:p w14:paraId="52EF878B" w14:textId="77777777" w:rsidR="009907AC" w:rsidRDefault="009907AC" w:rsidP="00BF3D1E">
      <w:pPr>
        <w:pStyle w:val="a4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внешних оценок – 7;</w:t>
      </w:r>
    </w:p>
    <w:p w14:paraId="4A2FB85C" w14:textId="77777777" w:rsidR="009907AC" w:rsidRDefault="009907AC" w:rsidP="00BF3D1E">
      <w:pPr>
        <w:pStyle w:val="a4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членов Аудиторской палаты – 6</w:t>
      </w:r>
      <w:r w:rsidR="00E94CA3">
        <w:rPr>
          <w:rFonts w:ascii="Times New Roman" w:hAnsi="Times New Roman" w:cs="Times New Roman"/>
          <w:sz w:val="26"/>
          <w:szCs w:val="26"/>
        </w:rPr>
        <w:t>.</w:t>
      </w:r>
    </w:p>
    <w:p w14:paraId="23C08B99" w14:textId="65B32D62" w:rsidR="009907AC" w:rsidRPr="00BF3D1E" w:rsidRDefault="00BF3D1E" w:rsidP="00BF3D1E">
      <w:pPr>
        <w:spacing w:before="120"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F3D1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Классификация нарушений по </w:t>
      </w:r>
      <w:r w:rsidR="00772A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осуществленным</w:t>
      </w:r>
      <w:r w:rsidRPr="00BF3D1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внешним оценкам качества:</w:t>
      </w:r>
    </w:p>
    <w:p w14:paraId="2CB82ED2" w14:textId="77777777" w:rsidR="00BF3D1E" w:rsidRDefault="00BF3D1E" w:rsidP="00BF3D1E">
      <w:pPr>
        <w:pStyle w:val="a4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грубые – 12;</w:t>
      </w:r>
    </w:p>
    <w:p w14:paraId="30E8F7A5" w14:textId="77777777" w:rsidR="00BF3D1E" w:rsidRDefault="00BF3D1E" w:rsidP="00BF3D1E">
      <w:pPr>
        <w:pStyle w:val="a4"/>
        <w:numPr>
          <w:ilvl w:val="0"/>
          <w:numId w:val="2"/>
        </w:numPr>
        <w:spacing w:before="120" w:after="0" w:line="240" w:lineRule="auto"/>
        <w:ind w:left="1134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т.ч. с учетом принципа 2 классификатора – 7;</w:t>
      </w:r>
    </w:p>
    <w:p w14:paraId="7471481C" w14:textId="77777777" w:rsidR="00BF3D1E" w:rsidRDefault="00BF3D1E" w:rsidP="00BF3D1E">
      <w:pPr>
        <w:pStyle w:val="a4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существенные (неустранимые) – 25;</w:t>
      </w:r>
    </w:p>
    <w:p w14:paraId="38E84BD7" w14:textId="77777777" w:rsidR="00BF3D1E" w:rsidRDefault="00BF3D1E" w:rsidP="00BF3D1E">
      <w:pPr>
        <w:pStyle w:val="a4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существенные (устранимые) – 10;</w:t>
      </w:r>
    </w:p>
    <w:p w14:paraId="42B23FB6" w14:textId="77777777" w:rsidR="00BF3D1E" w:rsidRDefault="00BF3D1E" w:rsidP="00BF3D1E">
      <w:pPr>
        <w:pStyle w:val="a4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несущественные (неустранимые) – 5;</w:t>
      </w:r>
    </w:p>
    <w:p w14:paraId="4B430355" w14:textId="77777777" w:rsidR="00BF3D1E" w:rsidRPr="00BF3D1E" w:rsidRDefault="00BF3D1E" w:rsidP="00BF3D1E">
      <w:pPr>
        <w:pStyle w:val="a4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несущественные (неустранимые) – 16.</w:t>
      </w:r>
    </w:p>
    <w:p w14:paraId="64E3A207" w14:textId="77777777" w:rsidR="00604373" w:rsidRDefault="00E94CA3" w:rsidP="00E94CA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Количество членов Аудиторской палаты по к</w:t>
      </w:r>
      <w:r w:rsidR="006043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атегори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ям</w:t>
      </w:r>
      <w:r w:rsidR="006043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, присвоенны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м</w:t>
      </w:r>
      <w:r w:rsidR="0060437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 результатам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расценки нарушений:</w:t>
      </w:r>
    </w:p>
    <w:p w14:paraId="0BCBD1B2" w14:textId="77777777" w:rsidR="00E94CA3" w:rsidRDefault="00E94CA3" w:rsidP="00E94CA3">
      <w:pPr>
        <w:pStyle w:val="a4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вторая – 1;</w:t>
      </w:r>
    </w:p>
    <w:p w14:paraId="25384367" w14:textId="77777777" w:rsidR="00E94CA3" w:rsidRDefault="00E94CA3" w:rsidP="00E94CA3">
      <w:pPr>
        <w:pStyle w:val="a4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четвертая – 4;</w:t>
      </w:r>
    </w:p>
    <w:p w14:paraId="7A7E808F" w14:textId="77777777" w:rsidR="00E94CA3" w:rsidRPr="00E94CA3" w:rsidRDefault="00E94CA3" w:rsidP="00E94CA3">
      <w:pPr>
        <w:pStyle w:val="a4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пятая – 1.</w:t>
      </w:r>
    </w:p>
    <w:p w14:paraId="6216EC5A" w14:textId="77777777" w:rsidR="00E94CA3" w:rsidRPr="00E94CA3" w:rsidRDefault="00E94CA3" w:rsidP="00E94CA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94CA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Меры воздействия, примененные к членам Аудиторской палаты по результатам расценки нарушений:</w:t>
      </w:r>
    </w:p>
    <w:p w14:paraId="24762305" w14:textId="77777777" w:rsidR="00E94CA3" w:rsidRDefault="00E94CA3" w:rsidP="00E94CA3">
      <w:pPr>
        <w:pStyle w:val="a4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предупреждение – 1;</w:t>
      </w:r>
    </w:p>
    <w:p w14:paraId="632A46FD" w14:textId="77777777" w:rsidR="00E94CA3" w:rsidRDefault="00E94CA3" w:rsidP="00E94CA3">
      <w:pPr>
        <w:pStyle w:val="a4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штраф в размере 30 БВ – 5;</w:t>
      </w:r>
    </w:p>
    <w:p w14:paraId="67F23F62" w14:textId="77777777" w:rsidR="00E94CA3" w:rsidRPr="00E94CA3" w:rsidRDefault="00E94CA3" w:rsidP="00E94CA3">
      <w:pPr>
        <w:pStyle w:val="a4"/>
        <w:numPr>
          <w:ilvl w:val="0"/>
          <w:numId w:val="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штраф в размере 100 БВ и приостановление деятельности – 1;</w:t>
      </w:r>
    </w:p>
    <w:p w14:paraId="53768CE2" w14:textId="77777777" w:rsidR="00BF3D1E" w:rsidRPr="00BF3D1E" w:rsidRDefault="00BF3D1E" w:rsidP="00E94CA3">
      <w:pPr>
        <w:spacing w:before="120"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F3D1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Допущенные нарушения законодательства, относящиеся к грубым:</w:t>
      </w:r>
    </w:p>
    <w:p w14:paraId="0607A4BA" w14:textId="77777777" w:rsidR="00BF3D1E" w:rsidRDefault="00BF3D1E" w:rsidP="00604373">
      <w:pPr>
        <w:pStyle w:val="a4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п.8 НПАД №8 «Специальные аудиторские задания»</w:t>
      </w:r>
      <w:r w:rsidR="00DA0435">
        <w:rPr>
          <w:rStyle w:val="a7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E473940" w14:textId="77777777" w:rsidR="00DA0435" w:rsidRDefault="00DA0435" w:rsidP="00604373">
      <w:pPr>
        <w:pStyle w:val="a4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п.7 НПАД №81 «Документирование аудита»</w:t>
      </w:r>
      <w:r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D6C499B" w14:textId="77777777" w:rsidR="00DA0435" w:rsidRDefault="00DA0435" w:rsidP="00604373">
      <w:pPr>
        <w:pStyle w:val="a4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п.4 НПАД №114 «Аудиторские доказательства»</w:t>
      </w:r>
      <w:r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E5094CC" w14:textId="77777777" w:rsidR="00DA0435" w:rsidRDefault="009F26F2" w:rsidP="00604373">
      <w:pPr>
        <w:pStyle w:val="a4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п.5, 6 НПАД №18 «Аудиторское заключение»</w:t>
      </w:r>
      <w:r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="00604373">
        <w:rPr>
          <w:rFonts w:ascii="Times New Roman" w:hAnsi="Times New Roman" w:cs="Times New Roman"/>
          <w:sz w:val="26"/>
          <w:szCs w:val="26"/>
        </w:rPr>
        <w:t>;</w:t>
      </w:r>
    </w:p>
    <w:p w14:paraId="74695FF9" w14:textId="77777777" w:rsidR="009F26F2" w:rsidRDefault="00A51AE2" w:rsidP="00604373">
      <w:pPr>
        <w:pStyle w:val="a4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п.21 НПАД №24 «Существенность в аудите»</w:t>
      </w:r>
      <w:r w:rsidR="00DF2A32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="00604373">
        <w:rPr>
          <w:rFonts w:ascii="Times New Roman" w:hAnsi="Times New Roman" w:cs="Times New Roman"/>
          <w:sz w:val="26"/>
          <w:szCs w:val="26"/>
        </w:rPr>
        <w:t>;</w:t>
      </w:r>
    </w:p>
    <w:p w14:paraId="0993DC0E" w14:textId="77777777" w:rsidR="00604373" w:rsidRPr="00BF3D1E" w:rsidRDefault="00604373" w:rsidP="00604373">
      <w:pPr>
        <w:pStyle w:val="a4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п.9, 41 НПАД №147 «Аудиторские процедуры»</w:t>
      </w:r>
      <w:r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</w:p>
    <w:p w14:paraId="086DBDA9" w14:textId="77777777" w:rsidR="00BF3D1E" w:rsidRPr="009907AC" w:rsidRDefault="00BF3D1E" w:rsidP="00604373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F3D1E" w:rsidRPr="0099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DDF14" w14:textId="77777777" w:rsidR="00E72B09" w:rsidRDefault="00E72B09" w:rsidP="00DA0435">
      <w:pPr>
        <w:spacing w:after="0" w:line="240" w:lineRule="auto"/>
      </w:pPr>
      <w:r>
        <w:separator/>
      </w:r>
    </w:p>
  </w:endnote>
  <w:endnote w:type="continuationSeparator" w:id="0">
    <w:p w14:paraId="3DF32BE2" w14:textId="77777777" w:rsidR="00E72B09" w:rsidRDefault="00E72B09" w:rsidP="00DA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D4D39" w14:textId="77777777" w:rsidR="00E72B09" w:rsidRDefault="00E72B09" w:rsidP="00DA0435">
      <w:pPr>
        <w:spacing w:after="0" w:line="240" w:lineRule="auto"/>
      </w:pPr>
      <w:r>
        <w:separator/>
      </w:r>
    </w:p>
  </w:footnote>
  <w:footnote w:type="continuationSeparator" w:id="0">
    <w:p w14:paraId="2E5D7450" w14:textId="77777777" w:rsidR="00E72B09" w:rsidRDefault="00E72B09" w:rsidP="00DA0435">
      <w:pPr>
        <w:spacing w:after="0" w:line="240" w:lineRule="auto"/>
      </w:pPr>
      <w:r>
        <w:continuationSeparator/>
      </w:r>
    </w:p>
  </w:footnote>
  <w:footnote w:id="1">
    <w:p w14:paraId="204E6922" w14:textId="77777777" w:rsidR="00DA0435" w:rsidRDefault="00DA0435" w:rsidP="00DA043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</w:t>
      </w:r>
      <w:r w:rsidRPr="00DA0435">
        <w:rPr>
          <w:rFonts w:ascii="Times New Roman" w:hAnsi="Times New Roman" w:cs="Times New Roman"/>
        </w:rPr>
        <w:t xml:space="preserve">ациональные правила аудиторской деятельности </w:t>
      </w:r>
      <w:r>
        <w:rPr>
          <w:rFonts w:ascii="Times New Roman" w:hAnsi="Times New Roman" w:cs="Times New Roman"/>
        </w:rPr>
        <w:t>«С</w:t>
      </w:r>
      <w:r w:rsidRPr="00DA0435">
        <w:rPr>
          <w:rFonts w:ascii="Times New Roman" w:hAnsi="Times New Roman" w:cs="Times New Roman"/>
        </w:rPr>
        <w:t>пециальные аудиторские задания и иные задания, обеспечивающие уверенность</w:t>
      </w:r>
      <w:r>
        <w:rPr>
          <w:rFonts w:ascii="Times New Roman" w:hAnsi="Times New Roman" w:cs="Times New Roman"/>
        </w:rPr>
        <w:t>», утвержденные Постановлением Министерства финансов Республики Беларусь от 23.01.2002 №8 «Об утверждении национальных правил аудиторской деятельности»</w:t>
      </w:r>
    </w:p>
  </w:footnote>
  <w:footnote w:id="2">
    <w:p w14:paraId="7B23FFBC" w14:textId="77777777" w:rsidR="00DA0435" w:rsidRDefault="00DA0435" w:rsidP="00DA043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</w:t>
      </w:r>
      <w:r w:rsidRPr="00DA0435">
        <w:rPr>
          <w:rFonts w:ascii="Times New Roman" w:hAnsi="Times New Roman" w:cs="Times New Roman"/>
        </w:rPr>
        <w:t xml:space="preserve">ациональные правила аудиторской деятельности </w:t>
      </w:r>
      <w:r>
        <w:rPr>
          <w:rFonts w:ascii="Times New Roman" w:hAnsi="Times New Roman" w:cs="Times New Roman"/>
        </w:rPr>
        <w:t>«Документирование аудита», утвержденные Постановлением Министерства финансов Республики Беларусь от 04.08.2000 №81 «Об утверждении национальных правил аудиторской деятельности»</w:t>
      </w:r>
    </w:p>
  </w:footnote>
  <w:footnote w:id="3">
    <w:p w14:paraId="2F16CCF4" w14:textId="77777777" w:rsidR="00DA0435" w:rsidRDefault="00DA0435" w:rsidP="00DA043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</w:t>
      </w:r>
      <w:r w:rsidRPr="00DA0435">
        <w:rPr>
          <w:rFonts w:ascii="Times New Roman" w:hAnsi="Times New Roman" w:cs="Times New Roman"/>
        </w:rPr>
        <w:t xml:space="preserve">ациональные правила аудиторской деятельности </w:t>
      </w:r>
      <w:r>
        <w:rPr>
          <w:rFonts w:ascii="Times New Roman" w:hAnsi="Times New Roman" w:cs="Times New Roman"/>
        </w:rPr>
        <w:t>«Аудиторские доказательства», утвержденные Постановлением Министерства финансов Республики Беларусь от 26.10.2000 №114 «Об утверждении национальных правил аудиторской деятельности»</w:t>
      </w:r>
    </w:p>
  </w:footnote>
  <w:footnote w:id="4">
    <w:p w14:paraId="18C177A6" w14:textId="77777777" w:rsidR="009F26F2" w:rsidRDefault="009F26F2" w:rsidP="009F26F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</w:t>
      </w:r>
      <w:r w:rsidRPr="00DA0435">
        <w:rPr>
          <w:rFonts w:ascii="Times New Roman" w:hAnsi="Times New Roman" w:cs="Times New Roman"/>
        </w:rPr>
        <w:t xml:space="preserve">ациональные правила аудиторской деятельности </w:t>
      </w:r>
      <w:r>
        <w:rPr>
          <w:rFonts w:ascii="Times New Roman" w:hAnsi="Times New Roman" w:cs="Times New Roman"/>
        </w:rPr>
        <w:t>«Аудиторское заключение по бухгалтерской и (или) финансовой отчетности», утвержденные Постановлением Министерства финансов Республики Беларусь от 28.06.2017 №18 «</w:t>
      </w:r>
      <w:r w:rsidRPr="009F26F2">
        <w:rPr>
          <w:rFonts w:ascii="Times New Roman" w:hAnsi="Times New Roman" w:cs="Times New Roman"/>
        </w:rPr>
        <w:t xml:space="preserve">Об утверждении национальных правил аудиторской деятельности </w:t>
      </w:r>
      <w:r>
        <w:rPr>
          <w:rFonts w:ascii="Times New Roman" w:hAnsi="Times New Roman" w:cs="Times New Roman"/>
        </w:rPr>
        <w:t>«А</w:t>
      </w:r>
      <w:r w:rsidRPr="009F26F2">
        <w:rPr>
          <w:rFonts w:ascii="Times New Roman" w:hAnsi="Times New Roman" w:cs="Times New Roman"/>
        </w:rPr>
        <w:t>удиторское заключение по бухгалтерской и (или) финансовой отчетности</w:t>
      </w:r>
      <w:r>
        <w:rPr>
          <w:rFonts w:ascii="Times New Roman" w:hAnsi="Times New Roman" w:cs="Times New Roman"/>
        </w:rPr>
        <w:t>»»</w:t>
      </w:r>
    </w:p>
  </w:footnote>
  <w:footnote w:id="5">
    <w:p w14:paraId="5117C7F6" w14:textId="77777777" w:rsidR="00DF2A32" w:rsidRDefault="00DF2A32" w:rsidP="00DF2A3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</w:t>
      </w:r>
      <w:r w:rsidRPr="00DA0435">
        <w:rPr>
          <w:rFonts w:ascii="Times New Roman" w:hAnsi="Times New Roman" w:cs="Times New Roman"/>
        </w:rPr>
        <w:t xml:space="preserve">ациональные правила аудиторской деятельности </w:t>
      </w:r>
      <w:r>
        <w:rPr>
          <w:rFonts w:ascii="Times New Roman" w:hAnsi="Times New Roman" w:cs="Times New Roman"/>
        </w:rPr>
        <w:t>«Существенность в аудите», утвержденные Постановлением Министерства финансов Республики Беларусь от 06.03.2001 №24 «</w:t>
      </w:r>
      <w:r w:rsidRPr="00DF2A32">
        <w:rPr>
          <w:rFonts w:ascii="Times New Roman" w:hAnsi="Times New Roman" w:cs="Times New Roman"/>
        </w:rPr>
        <w:t xml:space="preserve">Об утверждении национальных правил аудиторской деятельности </w:t>
      </w:r>
      <w:r>
        <w:rPr>
          <w:rFonts w:ascii="Times New Roman" w:hAnsi="Times New Roman" w:cs="Times New Roman"/>
        </w:rPr>
        <w:t>«С</w:t>
      </w:r>
      <w:r w:rsidRPr="00DF2A32">
        <w:rPr>
          <w:rFonts w:ascii="Times New Roman" w:hAnsi="Times New Roman" w:cs="Times New Roman"/>
        </w:rPr>
        <w:t>ущественность в аудите</w:t>
      </w:r>
      <w:r>
        <w:rPr>
          <w:rFonts w:ascii="Times New Roman" w:hAnsi="Times New Roman" w:cs="Times New Roman"/>
        </w:rPr>
        <w:t>»»</w:t>
      </w:r>
    </w:p>
  </w:footnote>
  <w:footnote w:id="6">
    <w:p w14:paraId="185F0C19" w14:textId="77777777" w:rsidR="00604373" w:rsidRDefault="00604373" w:rsidP="0060437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</w:t>
      </w:r>
      <w:r w:rsidRPr="00DA0435">
        <w:rPr>
          <w:rFonts w:ascii="Times New Roman" w:hAnsi="Times New Roman" w:cs="Times New Roman"/>
        </w:rPr>
        <w:t xml:space="preserve">ациональные правила аудиторской деятельности </w:t>
      </w:r>
      <w:r>
        <w:rPr>
          <w:rFonts w:ascii="Times New Roman" w:hAnsi="Times New Roman" w:cs="Times New Roman"/>
        </w:rPr>
        <w:t>«Аудиторские процедуры, выполняемые в соответствии с оцененными рисками», утвержденные Постановлением Министерства финансов Республики Беларусь от 01.12.2010 №147 «</w:t>
      </w:r>
      <w:r w:rsidRPr="00604373">
        <w:rPr>
          <w:rFonts w:ascii="Times New Roman" w:hAnsi="Times New Roman" w:cs="Times New Roman"/>
        </w:rPr>
        <w:t xml:space="preserve">Об утверждении национальных правил аудиторской деятельности </w:t>
      </w:r>
      <w:r>
        <w:rPr>
          <w:rFonts w:ascii="Times New Roman" w:hAnsi="Times New Roman" w:cs="Times New Roman"/>
        </w:rPr>
        <w:t>«А</w:t>
      </w:r>
      <w:r w:rsidRPr="00604373">
        <w:rPr>
          <w:rFonts w:ascii="Times New Roman" w:hAnsi="Times New Roman" w:cs="Times New Roman"/>
        </w:rPr>
        <w:t>удиторские процедуры, выполняемые в соответствии с оцененными рисками</w:t>
      </w:r>
      <w:r>
        <w:rPr>
          <w:rFonts w:ascii="Times New Roman" w:hAnsi="Times New Roman" w:cs="Times New Roman"/>
        </w:rPr>
        <w:t>»»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CF7"/>
    <w:multiLevelType w:val="hybridMultilevel"/>
    <w:tmpl w:val="0E66D98E"/>
    <w:lvl w:ilvl="0" w:tplc="29E486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2FB3"/>
    <w:multiLevelType w:val="hybridMultilevel"/>
    <w:tmpl w:val="5434C130"/>
    <w:lvl w:ilvl="0" w:tplc="29E486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65EA9"/>
    <w:multiLevelType w:val="hybridMultilevel"/>
    <w:tmpl w:val="9D02C376"/>
    <w:lvl w:ilvl="0" w:tplc="29E486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94DB4"/>
    <w:multiLevelType w:val="hybridMultilevel"/>
    <w:tmpl w:val="623C3542"/>
    <w:lvl w:ilvl="0" w:tplc="29E486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2017"/>
    <w:multiLevelType w:val="hybridMultilevel"/>
    <w:tmpl w:val="B8F882A4"/>
    <w:lvl w:ilvl="0" w:tplc="29E486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65"/>
    <w:rsid w:val="00133590"/>
    <w:rsid w:val="001D6F65"/>
    <w:rsid w:val="004415EA"/>
    <w:rsid w:val="00604373"/>
    <w:rsid w:val="00772A9C"/>
    <w:rsid w:val="007B78A2"/>
    <w:rsid w:val="00832E44"/>
    <w:rsid w:val="009907AC"/>
    <w:rsid w:val="009F26F2"/>
    <w:rsid w:val="00A51AE2"/>
    <w:rsid w:val="00BF3D1E"/>
    <w:rsid w:val="00DA0435"/>
    <w:rsid w:val="00DF2A32"/>
    <w:rsid w:val="00E72B09"/>
    <w:rsid w:val="00E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0967"/>
  <w15:chartTrackingRefBased/>
  <w15:docId w15:val="{3EC24F93-1B98-421D-AAAF-C629FC81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7A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A043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043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A04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9C72-19A9-4B73-BD21-29891C83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2022-03-24T10:08:00Z</dcterms:created>
  <dcterms:modified xsi:type="dcterms:W3CDTF">2022-03-24T10:08:00Z</dcterms:modified>
</cp:coreProperties>
</file>