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F6F88" w14:textId="77777777" w:rsidR="009769C3" w:rsidRPr="009769C3" w:rsidRDefault="009769C3" w:rsidP="009769C3">
      <w:pPr>
        <w:jc w:val="right"/>
        <w:rPr>
          <w:rFonts w:ascii="Times New Roman" w:hAnsi="Times New Roman" w:cs="Times New Roman"/>
          <w:sz w:val="28"/>
          <w:szCs w:val="28"/>
        </w:rPr>
      </w:pPr>
      <w:r w:rsidRPr="009769C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01FA">
        <w:rPr>
          <w:rFonts w:ascii="Times New Roman" w:hAnsi="Times New Roman" w:cs="Times New Roman"/>
          <w:sz w:val="28"/>
          <w:szCs w:val="28"/>
        </w:rPr>
        <w:t>9</w:t>
      </w:r>
    </w:p>
    <w:p w14:paraId="24E676CB" w14:textId="5BC55B98" w:rsidR="009769C3" w:rsidRPr="009769C3" w:rsidRDefault="00413360" w:rsidP="00413360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F2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258E75" wp14:editId="57365E1D">
            <wp:extent cx="960120" cy="800100"/>
            <wp:effectExtent l="0" t="0" r="0" b="0"/>
            <wp:docPr id="1" name="Рисунок 1" descr="Изображение выглядит как компьютер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 выглядит как компьютер, рису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6B5517" w14:paraId="038ED431" w14:textId="77777777" w:rsidTr="00361FC0">
        <w:tc>
          <w:tcPr>
            <w:tcW w:w="4111" w:type="dxa"/>
          </w:tcPr>
          <w:p w14:paraId="0114ED89" w14:textId="77777777" w:rsidR="006B5517" w:rsidRDefault="006B5517" w:rsidP="00361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14:paraId="1AE959DE" w14:textId="77777777" w:rsidR="006B5517" w:rsidRDefault="006B5517" w:rsidP="003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Руководителю____________________________________________________________</w:t>
            </w:r>
          </w:p>
          <w:p w14:paraId="05295CDD" w14:textId="77777777" w:rsidR="006B5517" w:rsidRDefault="006B5517" w:rsidP="00361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D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наименование аудиторской организации, ФИО руководителя)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Аудитору – индивидуальному предпринимателю_________________________________________________________</w:t>
            </w:r>
          </w:p>
          <w:p w14:paraId="1EDC46A4" w14:textId="77777777" w:rsidR="006B5517" w:rsidRPr="00513DE4" w:rsidRDefault="006B5517" w:rsidP="00361FC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13DE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ФИО аудитора – индивидуального предпринимателя) </w:t>
            </w:r>
          </w:p>
        </w:tc>
      </w:tr>
    </w:tbl>
    <w:p w14:paraId="196F0607" w14:textId="77777777" w:rsidR="006B5517" w:rsidRDefault="006B5517" w:rsidP="006B5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68210A" w14:textId="1D09A7A3" w:rsidR="009769C3" w:rsidRPr="009769C3" w:rsidRDefault="009769C3" w:rsidP="004133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C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DC84791" w14:textId="77777777" w:rsidR="009769C3" w:rsidRPr="009769C3" w:rsidRDefault="00046135" w:rsidP="004133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7642263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69C3" w:rsidRPr="009769C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7826C2">
        <w:rPr>
          <w:rFonts w:ascii="Times New Roman" w:hAnsi="Times New Roman" w:cs="Times New Roman"/>
          <w:b/>
          <w:sz w:val="28"/>
          <w:szCs w:val="28"/>
        </w:rPr>
        <w:t>прове</w:t>
      </w:r>
      <w:bookmarkStart w:id="1" w:name="_GoBack"/>
      <w:bookmarkEnd w:id="1"/>
      <w:r w:rsidR="007826C2">
        <w:rPr>
          <w:rFonts w:ascii="Times New Roman" w:hAnsi="Times New Roman" w:cs="Times New Roman"/>
          <w:b/>
          <w:sz w:val="28"/>
          <w:szCs w:val="28"/>
        </w:rPr>
        <w:t xml:space="preserve">дения </w:t>
      </w:r>
      <w:r w:rsidR="009769C3" w:rsidRPr="009769C3">
        <w:rPr>
          <w:rFonts w:ascii="Times New Roman" w:hAnsi="Times New Roman" w:cs="Times New Roman"/>
          <w:b/>
          <w:sz w:val="28"/>
          <w:szCs w:val="28"/>
        </w:rPr>
        <w:t>внешней оценк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769C3" w:rsidRPr="00976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88276A3" w14:textId="77777777" w:rsidR="009769C3" w:rsidRDefault="009769C3" w:rsidP="009769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</w:t>
      </w:r>
    </w:p>
    <w:p w14:paraId="000E1B9E" w14:textId="3D9C901A" w:rsidR="009769C3" w:rsidRPr="009769C3" w:rsidRDefault="009769C3" w:rsidP="009769C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769C3">
        <w:rPr>
          <w:rFonts w:ascii="Times New Roman" w:hAnsi="Times New Roman" w:cs="Times New Roman"/>
          <w:i/>
          <w:sz w:val="18"/>
          <w:szCs w:val="18"/>
        </w:rPr>
        <w:t xml:space="preserve"> (наименование </w:t>
      </w:r>
      <w:r w:rsidR="00413360">
        <w:rPr>
          <w:rFonts w:ascii="Times New Roman" w:hAnsi="Times New Roman" w:cs="Times New Roman"/>
          <w:i/>
          <w:sz w:val="18"/>
          <w:szCs w:val="18"/>
        </w:rPr>
        <w:t>аудиторской организации, ФИО аудитора -индивидуального предпринимателя</w:t>
      </w:r>
      <w:r w:rsidRPr="009769C3">
        <w:rPr>
          <w:rFonts w:ascii="Times New Roman" w:hAnsi="Times New Roman" w:cs="Times New Roman"/>
          <w:i/>
          <w:sz w:val="18"/>
          <w:szCs w:val="18"/>
        </w:rPr>
        <w:t>)</w:t>
      </w:r>
    </w:p>
    <w:p w14:paraId="38462C0E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</w:p>
    <w:p w14:paraId="7714DCA4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Вид внешней оценки</w:t>
      </w:r>
      <w:r w:rsidRPr="009769C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</w:p>
    <w:p w14:paraId="766178F5" w14:textId="77777777" w:rsidR="009769C3" w:rsidRDefault="009769C3" w:rsidP="009769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Основание проведения внешней оценки: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46A591A" w14:textId="77777777" w:rsid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4EE8E4EE" w14:textId="77777777" w:rsid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57A357ED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Место проведения внешней оценки</w:t>
      </w:r>
      <w:r w:rsidRPr="009769C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3070F44B" w14:textId="77777777" w:rsidR="009769C3" w:rsidRPr="009769C3" w:rsidRDefault="009769C3" w:rsidP="009769C3">
      <w:pPr>
        <w:ind w:firstLine="284"/>
        <w:rPr>
          <w:rFonts w:ascii="Times New Roman" w:hAnsi="Times New Roman" w:cs="Times New Roman"/>
          <w:sz w:val="26"/>
          <w:szCs w:val="26"/>
        </w:rPr>
      </w:pPr>
    </w:p>
    <w:p w14:paraId="7858A8E0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Период внешней оценки</w:t>
      </w:r>
      <w:r w:rsidRPr="009769C3">
        <w:rPr>
          <w:rFonts w:ascii="Times New Roman" w:hAnsi="Times New Roman" w:cs="Times New Roman"/>
          <w:sz w:val="26"/>
          <w:szCs w:val="26"/>
        </w:rPr>
        <w:t xml:space="preserve">: </w:t>
      </w:r>
      <w:r w:rsidR="00E40BD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14:paraId="7C538C16" w14:textId="77777777" w:rsidR="009769C3" w:rsidRPr="009769C3" w:rsidRDefault="009769C3" w:rsidP="009769C3">
      <w:pPr>
        <w:ind w:firstLine="284"/>
        <w:rPr>
          <w:rFonts w:ascii="Times New Roman" w:hAnsi="Times New Roman" w:cs="Times New Roman"/>
          <w:sz w:val="26"/>
          <w:szCs w:val="26"/>
        </w:rPr>
      </w:pPr>
    </w:p>
    <w:p w14:paraId="2C322BCB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Сроки проведения внешней оценки: </w:t>
      </w:r>
      <w:r w:rsidR="00E40BD8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BC6D1B5" w14:textId="77777777" w:rsidR="009769C3" w:rsidRPr="009769C3" w:rsidRDefault="009769C3" w:rsidP="009769C3">
      <w:pPr>
        <w:ind w:firstLine="284"/>
        <w:rPr>
          <w:rFonts w:ascii="Times New Roman" w:hAnsi="Times New Roman" w:cs="Times New Roman"/>
          <w:sz w:val="26"/>
          <w:szCs w:val="26"/>
        </w:rPr>
      </w:pPr>
    </w:p>
    <w:p w14:paraId="3567C0C1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Предмет внешней оценки:</w:t>
      </w:r>
    </w:p>
    <w:p w14:paraId="685A8833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27EF6E" w14:textId="77777777" w:rsidR="009769C3" w:rsidRPr="009769C3" w:rsidRDefault="00E40BD8" w:rsidP="009769C3">
      <w:pPr>
        <w:ind w:right="-285"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14:paraId="3B19462C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Сведения о субъекте внешней оценки:</w:t>
      </w:r>
    </w:p>
    <w:p w14:paraId="53A5DF86" w14:textId="77777777" w:rsidR="009769C3" w:rsidRPr="009769C3" w:rsidRDefault="009769C3" w:rsidP="009769C3">
      <w:pPr>
        <w:ind w:right="-285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7CF3D8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Наименование: Аудиторская палата</w:t>
      </w:r>
    </w:p>
    <w:p w14:paraId="5DA368FA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lastRenderedPageBreak/>
        <w:t>Адрес регистрации: г. Минск, ул. Мясникова, 29, пом.202</w:t>
      </w:r>
    </w:p>
    <w:p w14:paraId="60FF31E9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Дата регистрации в Министерстве юстиции: 06.12.2019</w:t>
      </w:r>
    </w:p>
    <w:p w14:paraId="392A917C" w14:textId="77777777" w:rsidR="009769C3" w:rsidRPr="009769C3" w:rsidRDefault="009769C3" w:rsidP="009769C3">
      <w:pPr>
        <w:ind w:right="-285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1C13B8" w14:textId="77777777" w:rsidR="009769C3" w:rsidRPr="009769C3" w:rsidRDefault="009769C3" w:rsidP="009769C3">
      <w:pPr>
        <w:ind w:right="-2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Сведения об объекте внешней оценки:</w:t>
      </w:r>
    </w:p>
    <w:p w14:paraId="6EDEF305" w14:textId="079FC0B7" w:rsidR="009769C3" w:rsidRPr="009769C3" w:rsidRDefault="009769C3" w:rsidP="009769C3">
      <w:pPr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413360">
        <w:rPr>
          <w:rFonts w:ascii="Times New Roman" w:hAnsi="Times New Roman" w:cs="Times New Roman"/>
          <w:sz w:val="26"/>
          <w:szCs w:val="26"/>
        </w:rPr>
        <w:t>(ФИО)</w:t>
      </w:r>
      <w:r w:rsidRPr="009769C3">
        <w:rPr>
          <w:rFonts w:ascii="Times New Roman" w:hAnsi="Times New Roman" w:cs="Times New Roman"/>
          <w:sz w:val="26"/>
          <w:szCs w:val="26"/>
        </w:rPr>
        <w:t>:</w:t>
      </w:r>
    </w:p>
    <w:p w14:paraId="7A1DF8EE" w14:textId="77777777" w:rsidR="009769C3" w:rsidRPr="009769C3" w:rsidRDefault="009769C3" w:rsidP="009769C3">
      <w:pPr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Адрес регистрации:</w:t>
      </w:r>
    </w:p>
    <w:p w14:paraId="6AE3B4E0" w14:textId="77777777" w:rsidR="009769C3" w:rsidRPr="009769C3" w:rsidRDefault="009769C3" w:rsidP="009769C3">
      <w:pPr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Дата государственной регистрации </w:t>
      </w:r>
      <w:proofErr w:type="spellStart"/>
      <w:r w:rsidRPr="009769C3">
        <w:rPr>
          <w:rFonts w:ascii="Times New Roman" w:hAnsi="Times New Roman" w:cs="Times New Roman"/>
          <w:sz w:val="26"/>
          <w:szCs w:val="26"/>
        </w:rPr>
        <w:t>Мингорисполкомом</w:t>
      </w:r>
      <w:proofErr w:type="spellEnd"/>
      <w:r w:rsidRPr="009769C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C9EDD4D" w14:textId="3CC34917" w:rsidR="009769C3" w:rsidRPr="009769C3" w:rsidRDefault="009769C3" w:rsidP="009769C3">
      <w:pPr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Регистрационный номер в </w:t>
      </w:r>
      <w:r w:rsidR="00413360">
        <w:rPr>
          <w:rFonts w:ascii="Times New Roman" w:hAnsi="Times New Roman" w:cs="Times New Roman"/>
          <w:sz w:val="26"/>
          <w:szCs w:val="26"/>
        </w:rPr>
        <w:t>аудиторском реестре</w:t>
      </w:r>
      <w:r w:rsidRPr="009769C3">
        <w:rPr>
          <w:rFonts w:ascii="Times New Roman" w:hAnsi="Times New Roman" w:cs="Times New Roman"/>
          <w:sz w:val="26"/>
          <w:szCs w:val="26"/>
        </w:rPr>
        <w:t>:</w:t>
      </w:r>
    </w:p>
    <w:p w14:paraId="359CAA6A" w14:textId="77777777"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</w:p>
    <w:p w14:paraId="56427D5F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Состав рабочей </w:t>
      </w:r>
      <w:proofErr w:type="gramStart"/>
      <w:r w:rsidRPr="009769C3">
        <w:rPr>
          <w:rFonts w:ascii="Times New Roman" w:hAnsi="Times New Roman" w:cs="Times New Roman"/>
          <w:b/>
          <w:sz w:val="26"/>
          <w:szCs w:val="26"/>
        </w:rPr>
        <w:t>группы по внешней оценке</w:t>
      </w:r>
      <w:proofErr w:type="gramEnd"/>
      <w:r w:rsidRPr="009769C3">
        <w:rPr>
          <w:rFonts w:ascii="Times New Roman" w:hAnsi="Times New Roman" w:cs="Times New Roman"/>
          <w:sz w:val="26"/>
          <w:szCs w:val="26"/>
        </w:rPr>
        <w:t>:</w:t>
      </w:r>
    </w:p>
    <w:p w14:paraId="4FD08FAF" w14:textId="77777777" w:rsidR="009769C3" w:rsidRPr="009769C3" w:rsidRDefault="009769C3" w:rsidP="009769C3">
      <w:pPr>
        <w:ind w:firstLine="284"/>
        <w:rPr>
          <w:rFonts w:ascii="Times New Roman" w:hAnsi="Times New Roman" w:cs="Times New Roman"/>
          <w:sz w:val="26"/>
          <w:szCs w:val="26"/>
        </w:rPr>
      </w:pPr>
    </w:p>
    <w:p w14:paraId="0F25152D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Руководитель группы: </w:t>
      </w:r>
    </w:p>
    <w:p w14:paraId="1CAA28B4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9C3">
        <w:rPr>
          <w:rFonts w:ascii="Times New Roman" w:hAnsi="Times New Roman" w:cs="Times New Roman"/>
          <w:sz w:val="26"/>
          <w:szCs w:val="26"/>
        </w:rPr>
        <w:t>Специалист по внешней оценке</w:t>
      </w:r>
      <w:proofErr w:type="gramEnd"/>
      <w:r w:rsidRPr="009769C3">
        <w:rPr>
          <w:rFonts w:ascii="Times New Roman" w:hAnsi="Times New Roman" w:cs="Times New Roman"/>
          <w:sz w:val="26"/>
          <w:szCs w:val="26"/>
        </w:rPr>
        <w:t>:</w:t>
      </w:r>
    </w:p>
    <w:p w14:paraId="46E85490" w14:textId="77777777" w:rsidR="009769C3" w:rsidRPr="009769C3" w:rsidRDefault="009769C3" w:rsidP="009769C3">
      <w:pPr>
        <w:ind w:firstLine="284"/>
        <w:rPr>
          <w:rFonts w:ascii="Times New Roman" w:hAnsi="Times New Roman" w:cs="Times New Roman"/>
          <w:sz w:val="26"/>
          <w:szCs w:val="26"/>
        </w:rPr>
      </w:pPr>
    </w:p>
    <w:p w14:paraId="5A00E39D" w14:textId="77777777" w:rsidR="009769C3" w:rsidRPr="009769C3" w:rsidRDefault="009769C3" w:rsidP="009769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Внешняя оценка осуществлялась в соответствии с требованиями:</w:t>
      </w:r>
    </w:p>
    <w:p w14:paraId="6F28ECED" w14:textId="77777777" w:rsidR="009769C3" w:rsidRPr="009769C3" w:rsidRDefault="009769C3" w:rsidP="009769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01639B6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Закона Республики Беларусь от 12.07.2013 № 56-З «Об аудиторской деятельности» (в редакции Закона Республики Беларусь от 18.07.2019 № 229-З).</w:t>
      </w:r>
    </w:p>
    <w:p w14:paraId="3FB0A71A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Инструкции Министерства финансов Республики Беларусь от 18 октября 2019 г. № 59 «О принципах осуществлениях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предпринимателей».</w:t>
      </w:r>
    </w:p>
    <w:p w14:paraId="77075BD2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Национальных правил аудиторской деятельности, утвержденных Министерством финансов Республики Беларусь.</w:t>
      </w:r>
    </w:p>
    <w:p w14:paraId="705A7D26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Кодекса этики профессиональных бухгалтеров.</w:t>
      </w:r>
    </w:p>
    <w:p w14:paraId="5A80105E" w14:textId="77777777" w:rsid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Устава и внутренних документов Аудиторской палаты, регламентирующих порядок организации и осуществления внешней оценки качества работы членов Аудиторской палаты.</w:t>
      </w:r>
    </w:p>
    <w:p w14:paraId="7E00BFD6" w14:textId="77777777" w:rsidR="00BF0825" w:rsidRPr="009769C3" w:rsidRDefault="00BF0825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Правил Аудиторской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палаты по внешней оценке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качества</w:t>
      </w:r>
    </w:p>
    <w:p w14:paraId="7DCC5ED6" w14:textId="77777777" w:rsidR="009769C3" w:rsidRPr="009769C3" w:rsidRDefault="009769C3" w:rsidP="009769C3">
      <w:pPr>
        <w:jc w:val="both"/>
        <w:rPr>
          <w:rFonts w:ascii="Times New Roman" w:hAnsi="Times New Roman" w:cs="Times New Roman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Обязанности Аудиторской палаты по осуществлению внешней оценки: </w:t>
      </w:r>
    </w:p>
    <w:p w14:paraId="245F3FBD" w14:textId="77777777" w:rsidR="009769C3" w:rsidRPr="009769C3" w:rsidRDefault="009769C3" w:rsidP="009769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751D0335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lastRenderedPageBreak/>
        <w:t xml:space="preserve">Получить надлежащие доказательства, используемые при формировании выводов по результатам внешней оценки качества. В том числе: </w:t>
      </w:r>
    </w:p>
    <w:p w14:paraId="75110861" w14:textId="77777777" w:rsidR="009769C3" w:rsidRPr="009769C3" w:rsidRDefault="009769C3" w:rsidP="009769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97B6275" w14:textId="768F6D38" w:rsidR="009769C3" w:rsidRPr="009769C3" w:rsidRDefault="009769C3" w:rsidP="009769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Обязанности </w:t>
      </w:r>
      <w:r w:rsidR="00BF0825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="0041336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BF0825">
        <w:rPr>
          <w:rFonts w:ascii="Times New Roman" w:hAnsi="Times New Roman" w:cs="Times New Roman"/>
          <w:b/>
          <w:sz w:val="26"/>
          <w:szCs w:val="26"/>
        </w:rPr>
        <w:t>_______</w:t>
      </w:r>
      <w:r w:rsidR="004133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3360" w:rsidRPr="00413360">
        <w:rPr>
          <w:rFonts w:ascii="Times New Roman" w:hAnsi="Times New Roman" w:cs="Times New Roman"/>
          <w:sz w:val="18"/>
          <w:szCs w:val="18"/>
        </w:rPr>
        <w:t>(</w:t>
      </w:r>
      <w:r w:rsidR="00BF0825" w:rsidRPr="00BF0825">
        <w:rPr>
          <w:rFonts w:ascii="Times New Roman" w:hAnsi="Times New Roman" w:cs="Times New Roman"/>
          <w:i/>
          <w:sz w:val="18"/>
          <w:szCs w:val="18"/>
        </w:rPr>
        <w:t xml:space="preserve">наименование </w:t>
      </w:r>
      <w:r w:rsidR="00413360">
        <w:rPr>
          <w:rFonts w:ascii="Times New Roman" w:hAnsi="Times New Roman" w:cs="Times New Roman"/>
          <w:i/>
          <w:sz w:val="18"/>
          <w:szCs w:val="18"/>
        </w:rPr>
        <w:t>аудиторской организации, ФИО аудитора-индивидуального предпринимателя)</w:t>
      </w:r>
      <w:r w:rsidRPr="009769C3">
        <w:rPr>
          <w:rFonts w:ascii="Times New Roman" w:hAnsi="Times New Roman" w:cs="Times New Roman"/>
          <w:b/>
          <w:sz w:val="26"/>
          <w:szCs w:val="26"/>
        </w:rPr>
        <w:t xml:space="preserve"> по содействию внешней оценке:</w:t>
      </w:r>
    </w:p>
    <w:p w14:paraId="7D7CE7A9" w14:textId="77777777" w:rsidR="009769C3" w:rsidRPr="009769C3" w:rsidRDefault="009769C3" w:rsidP="009769C3">
      <w:pPr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BD03156" w14:textId="0E16C71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В целях оказания содействия для осуществления внешней оценки качества </w:t>
      </w:r>
      <w:r w:rsidR="00BF0825">
        <w:rPr>
          <w:rFonts w:ascii="Times New Roman" w:hAnsi="Times New Roman" w:cs="Times New Roman"/>
          <w:sz w:val="26"/>
          <w:szCs w:val="26"/>
        </w:rPr>
        <w:t>_______________________</w:t>
      </w:r>
      <w:r w:rsidR="00413360">
        <w:rPr>
          <w:rFonts w:ascii="Times New Roman" w:hAnsi="Times New Roman" w:cs="Times New Roman"/>
          <w:sz w:val="26"/>
          <w:szCs w:val="26"/>
        </w:rPr>
        <w:t>___________________________</w:t>
      </w:r>
      <w:r w:rsidR="00BF0825" w:rsidRPr="00BF08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3360">
        <w:rPr>
          <w:rFonts w:ascii="Times New Roman" w:hAnsi="Times New Roman" w:cs="Times New Roman"/>
          <w:i/>
          <w:sz w:val="18"/>
          <w:szCs w:val="18"/>
        </w:rPr>
        <w:t>(ФИО руководителя аудиторской организации, ФИО аудитора-индивидуального предпринимателя</w:t>
      </w:r>
      <w:r w:rsidRPr="009769C3">
        <w:rPr>
          <w:rFonts w:ascii="Times New Roman" w:hAnsi="Times New Roman" w:cs="Times New Roman"/>
          <w:sz w:val="26"/>
          <w:szCs w:val="26"/>
        </w:rPr>
        <w:t xml:space="preserve"> (лицо, назначенное ответственным за взаимодействие со специалистами по внешней оценке) должны:</w:t>
      </w:r>
    </w:p>
    <w:p w14:paraId="3D017C4B" w14:textId="657EDA3F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предоставить в полном объеме запрошенные в письме</w:t>
      </w:r>
      <w:r w:rsidR="00413360">
        <w:rPr>
          <w:rFonts w:ascii="Times New Roman" w:hAnsi="Times New Roman" w:cs="Times New Roman"/>
          <w:sz w:val="26"/>
          <w:szCs w:val="26"/>
        </w:rPr>
        <w:t xml:space="preserve"> </w:t>
      </w:r>
      <w:r w:rsidR="00413360">
        <w:rPr>
          <w:rFonts w:ascii="Times New Roman" w:hAnsi="Times New Roman" w:cs="Times New Roman"/>
          <w:sz w:val="26"/>
          <w:szCs w:val="26"/>
        </w:rPr>
        <w:sym w:font="Symbol" w:char="F02D"/>
      </w:r>
      <w:r w:rsidR="00413360">
        <w:rPr>
          <w:rFonts w:ascii="Times New Roman" w:hAnsi="Times New Roman" w:cs="Times New Roman"/>
          <w:sz w:val="26"/>
          <w:szCs w:val="26"/>
        </w:rPr>
        <w:t xml:space="preserve"> </w:t>
      </w:r>
      <w:r w:rsidRPr="009769C3">
        <w:rPr>
          <w:rFonts w:ascii="Times New Roman" w:hAnsi="Times New Roman" w:cs="Times New Roman"/>
          <w:sz w:val="26"/>
          <w:szCs w:val="26"/>
        </w:rPr>
        <w:t>уведомлении документы и информацию, в том числе рабочие документы аудиторов по указанному аудиторскому заданию, а также дополнительно запрашиваемые;</w:t>
      </w:r>
    </w:p>
    <w:p w14:paraId="7D0A3118" w14:textId="433DE9E6" w:rsidR="009769C3" w:rsidRPr="009769C3" w:rsidRDefault="009769C3" w:rsidP="009769C3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обеспечить возможность получения </w:t>
      </w:r>
      <w:proofErr w:type="gramStart"/>
      <w:r w:rsidRPr="009769C3">
        <w:rPr>
          <w:rFonts w:ascii="Times New Roman" w:hAnsi="Times New Roman" w:cs="Times New Roman"/>
          <w:sz w:val="26"/>
          <w:szCs w:val="26"/>
        </w:rPr>
        <w:t>специалистами</w:t>
      </w:r>
      <w:r w:rsidR="00413360">
        <w:rPr>
          <w:rFonts w:ascii="Times New Roman" w:hAnsi="Times New Roman" w:cs="Times New Roman"/>
          <w:sz w:val="26"/>
          <w:szCs w:val="26"/>
        </w:rPr>
        <w:t xml:space="preserve"> </w:t>
      </w:r>
      <w:r w:rsidRPr="009769C3">
        <w:rPr>
          <w:rFonts w:ascii="Times New Roman" w:hAnsi="Times New Roman" w:cs="Times New Roman"/>
          <w:sz w:val="26"/>
          <w:szCs w:val="26"/>
        </w:rPr>
        <w:t>по внешней оценке</w:t>
      </w:r>
      <w:proofErr w:type="gramEnd"/>
      <w:r w:rsidRPr="009769C3">
        <w:rPr>
          <w:rFonts w:ascii="Times New Roman" w:hAnsi="Times New Roman" w:cs="Times New Roman"/>
          <w:sz w:val="26"/>
          <w:szCs w:val="26"/>
        </w:rPr>
        <w:t xml:space="preserve"> разъяснений у партнера по заданию, руководителя аудита, и других работников аудиторской организации.</w:t>
      </w:r>
    </w:p>
    <w:p w14:paraId="0B0A5C7C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78AB0C7" w14:textId="77777777" w:rsidR="009769C3" w:rsidRPr="009769C3" w:rsidRDefault="009769C3" w:rsidP="009769C3">
      <w:pPr>
        <w:jc w:val="both"/>
        <w:rPr>
          <w:rFonts w:ascii="Times New Roman" w:hAnsi="Times New Roman" w:cs="Times New Roman"/>
          <w:b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Объем внешней оценки: </w:t>
      </w:r>
    </w:p>
    <w:p w14:paraId="0EAC90D2" w14:textId="53DA7D8E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Объем</w:t>
      </w:r>
      <w:r w:rsidR="00413360">
        <w:rPr>
          <w:rFonts w:ascii="Times New Roman" w:hAnsi="Times New Roman" w:cs="Times New Roman"/>
          <w:sz w:val="26"/>
          <w:szCs w:val="26"/>
        </w:rPr>
        <w:t xml:space="preserve"> </w:t>
      </w:r>
      <w:r w:rsidRPr="009769C3">
        <w:rPr>
          <w:rFonts w:ascii="Times New Roman" w:hAnsi="Times New Roman" w:cs="Times New Roman"/>
          <w:sz w:val="26"/>
          <w:szCs w:val="26"/>
        </w:rPr>
        <w:t>внешней</w:t>
      </w:r>
      <w:r w:rsidR="00413360">
        <w:rPr>
          <w:rFonts w:ascii="Times New Roman" w:hAnsi="Times New Roman" w:cs="Times New Roman"/>
          <w:sz w:val="26"/>
          <w:szCs w:val="26"/>
        </w:rPr>
        <w:t xml:space="preserve"> </w:t>
      </w:r>
      <w:r w:rsidRPr="009769C3">
        <w:rPr>
          <w:rFonts w:ascii="Times New Roman" w:hAnsi="Times New Roman" w:cs="Times New Roman"/>
          <w:sz w:val="26"/>
          <w:szCs w:val="26"/>
        </w:rPr>
        <w:t>оцен</w:t>
      </w:r>
      <w:r w:rsidR="00413360">
        <w:rPr>
          <w:rFonts w:ascii="Times New Roman" w:hAnsi="Times New Roman" w:cs="Times New Roman"/>
          <w:sz w:val="26"/>
          <w:szCs w:val="26"/>
        </w:rPr>
        <w:t>ки _________________</w:t>
      </w:r>
      <w:r w:rsidR="00BF0825">
        <w:rPr>
          <w:rFonts w:ascii="Times New Roman" w:hAnsi="Times New Roman" w:cs="Times New Roman"/>
          <w:sz w:val="26"/>
          <w:szCs w:val="26"/>
        </w:rPr>
        <w:t>_</w:t>
      </w:r>
      <w:r w:rsidR="00413360">
        <w:rPr>
          <w:rFonts w:ascii="Times New Roman" w:hAnsi="Times New Roman" w:cs="Times New Roman"/>
          <w:sz w:val="26"/>
          <w:szCs w:val="26"/>
        </w:rPr>
        <w:t>______________________</w:t>
      </w:r>
      <w:r w:rsidR="00413360">
        <w:rPr>
          <w:rFonts w:ascii="Times New Roman" w:hAnsi="Times New Roman" w:cs="Times New Roman"/>
          <w:i/>
          <w:sz w:val="18"/>
          <w:szCs w:val="18"/>
        </w:rPr>
        <w:t>(наименование аудиторской организации, ФИО аудитора -индивидуального предпринимателя)</w:t>
      </w:r>
      <w:r w:rsidRPr="009769C3">
        <w:rPr>
          <w:rFonts w:ascii="Times New Roman" w:hAnsi="Times New Roman" w:cs="Times New Roman"/>
          <w:sz w:val="26"/>
          <w:szCs w:val="26"/>
        </w:rPr>
        <w:t>, включающий перечень и характер основных процедур, а также вопросы, подлежащие изучению в ходе осуществления внешней оценки качества, определены планом и программой внешней оценки, и включают:</w:t>
      </w:r>
    </w:p>
    <w:p w14:paraId="0D3C898E" w14:textId="77777777" w:rsidR="009769C3" w:rsidRPr="009769C3" w:rsidRDefault="009769C3" w:rsidP="009769C3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675C814" w14:textId="77777777" w:rsidR="009769C3" w:rsidRPr="009769C3" w:rsidRDefault="009769C3" w:rsidP="009769C3">
      <w:pPr>
        <w:jc w:val="both"/>
        <w:rPr>
          <w:rFonts w:ascii="Times New Roman" w:hAnsi="Times New Roman" w:cs="Times New Roman"/>
          <w:b/>
          <w:u w:val="single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Заявления об ответственности и ограничениях: </w:t>
      </w:r>
    </w:p>
    <w:p w14:paraId="4F8989A5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26BBC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Ответственность за организацию и эффективное функционирование системы внутренней оценки качества, а также за качество услуг, оказываемых аудиторской организацией, несет </w:t>
      </w:r>
      <w:r w:rsidRPr="00BF0825">
        <w:rPr>
          <w:rFonts w:ascii="Times New Roman" w:hAnsi="Times New Roman" w:cs="Times New Roman"/>
          <w:i/>
          <w:spacing w:val="-2"/>
          <w:sz w:val="18"/>
          <w:szCs w:val="18"/>
        </w:rPr>
        <w:t>руководство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F0825">
        <w:rPr>
          <w:rFonts w:ascii="Times New Roman" w:hAnsi="Times New Roman" w:cs="Times New Roman"/>
          <w:sz w:val="26"/>
          <w:szCs w:val="26"/>
        </w:rPr>
        <w:t>_______________________</w:t>
      </w:r>
      <w:r w:rsidR="00BF0825" w:rsidRPr="00BF0825">
        <w:rPr>
          <w:rFonts w:ascii="Times New Roman" w:hAnsi="Times New Roman" w:cs="Times New Roman"/>
          <w:i/>
          <w:sz w:val="18"/>
          <w:szCs w:val="18"/>
        </w:rPr>
        <w:t xml:space="preserve"> наименование (ФИО) члена АП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429C019C" w14:textId="77777777" w:rsidR="009769C3" w:rsidRPr="009769C3" w:rsidRDefault="009769C3" w:rsidP="009769C3">
      <w:pPr>
        <w:ind w:firstLine="284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14:paraId="75F6903D" w14:textId="333D5A53"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В рамках внешней оценки качества были проведены анализ и оценка представленных информации и документов, ответственность за полноту и достоверность которых несет </w:t>
      </w:r>
      <w:r w:rsidR="00BF0825" w:rsidRPr="00BF0825">
        <w:rPr>
          <w:rFonts w:ascii="Times New Roman" w:hAnsi="Times New Roman" w:cs="Times New Roman"/>
          <w:i/>
          <w:spacing w:val="-2"/>
          <w:sz w:val="18"/>
          <w:szCs w:val="18"/>
        </w:rPr>
        <w:t>руководство</w:t>
      </w:r>
      <w:r w:rsidR="00BF0825"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F0825">
        <w:rPr>
          <w:rFonts w:ascii="Times New Roman" w:hAnsi="Times New Roman" w:cs="Times New Roman"/>
          <w:sz w:val="26"/>
          <w:szCs w:val="26"/>
        </w:rPr>
        <w:t>_______________________</w:t>
      </w:r>
      <w:r w:rsidR="00BF0825" w:rsidRPr="00BF08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3360">
        <w:rPr>
          <w:rFonts w:ascii="Times New Roman" w:hAnsi="Times New Roman" w:cs="Times New Roman"/>
          <w:i/>
          <w:sz w:val="18"/>
          <w:szCs w:val="18"/>
        </w:rPr>
        <w:t>(</w:t>
      </w:r>
      <w:r w:rsidR="00BF0825" w:rsidRPr="00BF0825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="00413360">
        <w:rPr>
          <w:rFonts w:ascii="Times New Roman" w:hAnsi="Times New Roman" w:cs="Times New Roman"/>
          <w:i/>
          <w:sz w:val="18"/>
          <w:szCs w:val="18"/>
        </w:rPr>
        <w:t xml:space="preserve"> аудиторской организации, ФИО аудитора-индивидуального предпринимателя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14:paraId="0F087ACF" w14:textId="75C18CB9"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lastRenderedPageBreak/>
        <w:t xml:space="preserve">Целью осуществления внешней оценки качества не являлись анализ и оценка соответствия в полном объеме коммерческой и (или) профессиональной деятельности </w:t>
      </w:r>
      <w:r w:rsidR="00BF0825">
        <w:rPr>
          <w:rFonts w:ascii="Times New Roman" w:hAnsi="Times New Roman" w:cs="Times New Roman"/>
          <w:sz w:val="26"/>
          <w:szCs w:val="26"/>
        </w:rPr>
        <w:t>_______________________</w:t>
      </w:r>
      <w:r w:rsidR="00BF0825" w:rsidRPr="00BF082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3360" w:rsidRPr="00BF0825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="00413360">
        <w:rPr>
          <w:rFonts w:ascii="Times New Roman" w:hAnsi="Times New Roman" w:cs="Times New Roman"/>
          <w:i/>
          <w:sz w:val="18"/>
          <w:szCs w:val="18"/>
        </w:rPr>
        <w:t xml:space="preserve"> аудиторской организации, ФИО аудитора-индивидуального предпринимателя</w:t>
      </w: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 законодательству, действующему в периоде, за который осуществлялась внешняя оценка качества. </w:t>
      </w:r>
    </w:p>
    <w:p w14:paraId="535C1A69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769C3">
        <w:rPr>
          <w:rFonts w:ascii="Times New Roman" w:hAnsi="Times New Roman" w:cs="Times New Roman"/>
          <w:spacing w:val="-2"/>
          <w:sz w:val="26"/>
          <w:szCs w:val="26"/>
        </w:rPr>
        <w:t xml:space="preserve">Внешняя оценка качества осуществлялась согласно плану и программе внешней оценки на выборочной основе, что не дает абсолютной уверенности в эффективности организации и функционирования системы внутренней оценки качества. Таким образом, существует риск не выявления существенных недостатков в системе внутренней оценки качества. </w:t>
      </w:r>
    </w:p>
    <w:p w14:paraId="0F6E055D" w14:textId="77777777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D084C0" w14:textId="77777777"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Результаты внешней оценки качества:</w:t>
      </w:r>
    </w:p>
    <w:p w14:paraId="7C81638E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</w:p>
    <w:p w14:paraId="0AD54C6E" w14:textId="4D068D76" w:rsidR="009769C3" w:rsidRPr="009769C3" w:rsidRDefault="009769C3" w:rsidP="009769C3">
      <w:pPr>
        <w:jc w:val="both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 xml:space="preserve">В результате осуществления внешней оценки качества работы </w:t>
      </w:r>
      <w:r w:rsidR="00BF0825">
        <w:rPr>
          <w:rFonts w:ascii="Times New Roman" w:hAnsi="Times New Roman" w:cs="Times New Roman"/>
          <w:sz w:val="26"/>
          <w:szCs w:val="26"/>
        </w:rPr>
        <w:t>___________</w:t>
      </w:r>
      <w:r w:rsidR="0041336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BF0825">
        <w:rPr>
          <w:rFonts w:ascii="Times New Roman" w:hAnsi="Times New Roman" w:cs="Times New Roman"/>
          <w:sz w:val="26"/>
          <w:szCs w:val="26"/>
        </w:rPr>
        <w:t>____________</w:t>
      </w:r>
      <w:r w:rsidR="00413360" w:rsidRPr="004133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13360" w:rsidRPr="00BF0825">
        <w:rPr>
          <w:rFonts w:ascii="Times New Roman" w:hAnsi="Times New Roman" w:cs="Times New Roman"/>
          <w:i/>
          <w:sz w:val="18"/>
          <w:szCs w:val="18"/>
        </w:rPr>
        <w:t>наименование</w:t>
      </w:r>
      <w:r w:rsidR="00413360">
        <w:rPr>
          <w:rFonts w:ascii="Times New Roman" w:hAnsi="Times New Roman" w:cs="Times New Roman"/>
          <w:i/>
          <w:sz w:val="18"/>
          <w:szCs w:val="18"/>
        </w:rPr>
        <w:t xml:space="preserve"> аудиторской организации, ФИО аудитора-индивидуального предпринимателя</w:t>
      </w:r>
      <w:r w:rsidRPr="009769C3">
        <w:rPr>
          <w:rFonts w:ascii="Times New Roman" w:hAnsi="Times New Roman" w:cs="Times New Roman"/>
          <w:sz w:val="26"/>
          <w:szCs w:val="26"/>
        </w:rPr>
        <w:t xml:space="preserve"> были установлены следующие нарушения законодательства об аудиторской деятельности:</w:t>
      </w:r>
    </w:p>
    <w:p w14:paraId="33E1C598" w14:textId="77777777" w:rsidR="009769C3" w:rsidRPr="009769C3" w:rsidRDefault="009769C3" w:rsidP="009769C3">
      <w:pPr>
        <w:rPr>
          <w:rFonts w:ascii="Times New Roman" w:hAnsi="Times New Roman" w:cs="Times New Roman"/>
          <w:sz w:val="26"/>
          <w:szCs w:val="26"/>
        </w:rPr>
      </w:pPr>
    </w:p>
    <w:p w14:paraId="77662372" w14:textId="77777777" w:rsidR="009769C3" w:rsidRPr="009769C3" w:rsidRDefault="009769C3" w:rsidP="009769C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 xml:space="preserve">Описание нарушения аудиторской организации (далее – Аудитор), выявленного </w:t>
      </w:r>
      <w:proofErr w:type="gramStart"/>
      <w:r w:rsidRPr="009769C3">
        <w:rPr>
          <w:rFonts w:ascii="Times New Roman" w:hAnsi="Times New Roman" w:cs="Times New Roman"/>
          <w:b/>
          <w:sz w:val="26"/>
          <w:szCs w:val="26"/>
        </w:rPr>
        <w:t>специалистом по внешней оценке</w:t>
      </w:r>
      <w:proofErr w:type="gramEnd"/>
      <w:r w:rsidRPr="009769C3">
        <w:rPr>
          <w:rFonts w:ascii="Times New Roman" w:hAnsi="Times New Roman" w:cs="Times New Roman"/>
          <w:b/>
          <w:sz w:val="26"/>
          <w:szCs w:val="26"/>
        </w:rPr>
        <w:t xml:space="preserve"> (далее – Специалист):</w:t>
      </w:r>
    </w:p>
    <w:p w14:paraId="246AB457" w14:textId="230FEEC0" w:rsidR="009769C3" w:rsidRDefault="009769C3" w:rsidP="004133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46FEF6" w14:textId="77777777" w:rsidR="00413360" w:rsidRPr="009769C3" w:rsidRDefault="00413360" w:rsidP="009769C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C95450C" w14:textId="23891251" w:rsidR="009769C3" w:rsidRPr="00413360" w:rsidRDefault="009769C3" w:rsidP="0041336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13360">
        <w:rPr>
          <w:rFonts w:ascii="Times New Roman" w:hAnsi="Times New Roman" w:cs="Times New Roman"/>
          <w:b/>
          <w:sz w:val="26"/>
          <w:szCs w:val="26"/>
        </w:rPr>
        <w:t xml:space="preserve">Требования нормативных актов, </w:t>
      </w:r>
      <w:r w:rsidR="00413360" w:rsidRPr="00413360">
        <w:rPr>
          <w:rFonts w:ascii="Times New Roman" w:hAnsi="Times New Roman" w:cs="Times New Roman"/>
          <w:b/>
          <w:sz w:val="26"/>
          <w:szCs w:val="26"/>
        </w:rPr>
        <w:t xml:space="preserve">внутренних правил аудиторской деятельности, </w:t>
      </w:r>
      <w:r w:rsidR="00413360" w:rsidRPr="00413360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</w:rPr>
        <w:t>аудиторской организации, аудитора - индивидуального предпринимателя</w:t>
      </w:r>
      <w:r w:rsidRPr="00413360">
        <w:rPr>
          <w:rFonts w:ascii="Times New Roman" w:hAnsi="Times New Roman" w:cs="Times New Roman"/>
          <w:b/>
          <w:sz w:val="26"/>
          <w:szCs w:val="26"/>
        </w:rPr>
        <w:t>, нарушенных Аудитором:</w:t>
      </w:r>
    </w:p>
    <w:p w14:paraId="334DE89C" w14:textId="7FAFFA95" w:rsidR="00413360" w:rsidRDefault="00413360" w:rsidP="009769C3">
      <w:pPr>
        <w:rPr>
          <w:rFonts w:ascii="Times New Roman" w:hAnsi="Times New Roman" w:cs="Times New Roman"/>
          <w:b/>
          <w:sz w:val="26"/>
          <w:szCs w:val="26"/>
        </w:rPr>
      </w:pPr>
    </w:p>
    <w:p w14:paraId="1D2D1074" w14:textId="77777777" w:rsidR="00413360" w:rsidRDefault="00413360" w:rsidP="009769C3">
      <w:pPr>
        <w:rPr>
          <w:rFonts w:ascii="Times New Roman" w:hAnsi="Times New Roman" w:cs="Times New Roman"/>
          <w:b/>
          <w:sz w:val="26"/>
          <w:szCs w:val="26"/>
        </w:rPr>
      </w:pPr>
    </w:p>
    <w:p w14:paraId="7586B639" w14:textId="39F97D6F"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Выводы Специалиста:</w:t>
      </w:r>
    </w:p>
    <w:p w14:paraId="3D2A83D2" w14:textId="64DD0263" w:rsidR="00413360" w:rsidRDefault="00413360" w:rsidP="009769C3">
      <w:pPr>
        <w:rPr>
          <w:rFonts w:ascii="Times New Roman" w:hAnsi="Times New Roman" w:cs="Times New Roman"/>
          <w:b/>
          <w:sz w:val="26"/>
          <w:szCs w:val="26"/>
        </w:rPr>
      </w:pPr>
    </w:p>
    <w:p w14:paraId="0DB17E6A" w14:textId="77777777" w:rsidR="00413360" w:rsidRDefault="00413360" w:rsidP="009769C3">
      <w:pPr>
        <w:rPr>
          <w:rFonts w:ascii="Times New Roman" w:hAnsi="Times New Roman" w:cs="Times New Roman"/>
          <w:b/>
          <w:sz w:val="26"/>
          <w:szCs w:val="26"/>
        </w:rPr>
      </w:pPr>
    </w:p>
    <w:p w14:paraId="4C0992E1" w14:textId="4EE187FB"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  <w:r w:rsidRPr="009769C3">
        <w:rPr>
          <w:rFonts w:ascii="Times New Roman" w:hAnsi="Times New Roman" w:cs="Times New Roman"/>
          <w:b/>
          <w:sz w:val="26"/>
          <w:szCs w:val="26"/>
        </w:rPr>
        <w:t>Рекомендации об устранении нарушения:</w:t>
      </w:r>
    </w:p>
    <w:p w14:paraId="02ECAEC6" w14:textId="77777777" w:rsidR="00D4482B" w:rsidRPr="003A5D6D" w:rsidRDefault="00D4482B" w:rsidP="00D4482B">
      <w:pPr>
        <w:rPr>
          <w:rFonts w:ascii="Times New Roman" w:hAnsi="Times New Roman"/>
          <w:sz w:val="24"/>
          <w:szCs w:val="2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4077"/>
        <w:gridCol w:w="3016"/>
        <w:gridCol w:w="3716"/>
      </w:tblGrid>
      <w:tr w:rsidR="00D4482B" w14:paraId="4F349D5C" w14:textId="77777777" w:rsidTr="00361FC0">
        <w:tc>
          <w:tcPr>
            <w:tcW w:w="4077" w:type="dxa"/>
            <w:shd w:val="clear" w:color="auto" w:fill="auto"/>
          </w:tcPr>
          <w:p w14:paraId="4CF9A690" w14:textId="77777777" w:rsidR="00D4482B" w:rsidRPr="006D29E4" w:rsidRDefault="00D4482B" w:rsidP="00361FC0">
            <w:pPr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16" w:type="dxa"/>
            <w:shd w:val="clear" w:color="auto" w:fill="auto"/>
          </w:tcPr>
          <w:p w14:paraId="2077CAD8" w14:textId="77777777" w:rsidR="00D4482B" w:rsidRPr="006D29E4" w:rsidRDefault="00D4482B" w:rsidP="00361FC0">
            <w:pPr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716" w:type="dxa"/>
            <w:shd w:val="clear" w:color="auto" w:fill="auto"/>
          </w:tcPr>
          <w:p w14:paraId="2EAD737F" w14:textId="77777777" w:rsidR="00D4482B" w:rsidRPr="006D29E4" w:rsidRDefault="00D4482B" w:rsidP="00361FC0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D4482B" w:rsidRPr="00E0768A" w14:paraId="2D9450B9" w14:textId="77777777" w:rsidTr="00361FC0">
        <w:tc>
          <w:tcPr>
            <w:tcW w:w="4077" w:type="dxa"/>
            <w:shd w:val="clear" w:color="auto" w:fill="auto"/>
          </w:tcPr>
          <w:p w14:paraId="3085C48A" w14:textId="77777777" w:rsidR="00D4482B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 xml:space="preserve">Председатель Аудиторской палаты </w:t>
            </w:r>
          </w:p>
          <w:p w14:paraId="16D1AE1D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(заместитель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редседателя Аудиторской палаты)</w:t>
            </w:r>
          </w:p>
          <w:p w14:paraId="0511490F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14:paraId="032C729C" w14:textId="77777777" w:rsidR="00D4482B" w:rsidRPr="00E0768A" w:rsidRDefault="00D4482B" w:rsidP="00361FC0">
            <w:pPr>
              <w:ind w:firstLine="2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</w:t>
            </w: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716" w:type="dxa"/>
            <w:shd w:val="clear" w:color="auto" w:fill="auto"/>
          </w:tcPr>
          <w:p w14:paraId="5B3579F3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</w:p>
        </w:tc>
      </w:tr>
      <w:tr w:rsidR="00D4482B" w14:paraId="187F31D3" w14:textId="77777777" w:rsidTr="00361FC0">
        <w:tc>
          <w:tcPr>
            <w:tcW w:w="4077" w:type="dxa"/>
            <w:shd w:val="clear" w:color="auto" w:fill="auto"/>
          </w:tcPr>
          <w:p w14:paraId="2DE993D6" w14:textId="77777777" w:rsidR="00D4482B" w:rsidRPr="006D29E4" w:rsidRDefault="00D4482B" w:rsidP="00361FC0">
            <w:pPr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16" w:type="dxa"/>
            <w:shd w:val="clear" w:color="auto" w:fill="auto"/>
          </w:tcPr>
          <w:p w14:paraId="74D94F48" w14:textId="77777777" w:rsidR="00D4482B" w:rsidRPr="006D29E4" w:rsidRDefault="00D4482B" w:rsidP="00361FC0">
            <w:pPr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716" w:type="dxa"/>
            <w:shd w:val="clear" w:color="auto" w:fill="auto"/>
          </w:tcPr>
          <w:p w14:paraId="4FC3757E" w14:textId="77777777" w:rsidR="00D4482B" w:rsidRPr="006D29E4" w:rsidRDefault="00D4482B" w:rsidP="00361FC0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D4482B" w:rsidRPr="00361FC0" w14:paraId="51DABBD3" w14:textId="77777777" w:rsidTr="00361FC0">
        <w:tc>
          <w:tcPr>
            <w:tcW w:w="4077" w:type="dxa"/>
            <w:shd w:val="clear" w:color="auto" w:fill="auto"/>
          </w:tcPr>
          <w:p w14:paraId="62A73754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Руководитель рабочей группы по внешней оценке</w:t>
            </w:r>
          </w:p>
          <w:p w14:paraId="44027CE3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14:paraId="2E7DF578" w14:textId="77777777" w:rsidR="00D4482B" w:rsidRPr="00E0768A" w:rsidRDefault="00D4482B" w:rsidP="00361FC0">
            <w:pPr>
              <w:ind w:firstLine="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716" w:type="dxa"/>
            <w:shd w:val="clear" w:color="auto" w:fill="auto"/>
          </w:tcPr>
          <w:p w14:paraId="313ED0BD" w14:textId="77777777" w:rsidR="00D4482B" w:rsidRPr="00E0768A" w:rsidRDefault="00D4482B" w:rsidP="00361FC0">
            <w:pPr>
              <w:ind w:firstLine="3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</w:p>
        </w:tc>
      </w:tr>
    </w:tbl>
    <w:p w14:paraId="4F646D56" w14:textId="77777777" w:rsidR="00D4482B" w:rsidRPr="003A5D6D" w:rsidRDefault="00D4482B" w:rsidP="00D4482B">
      <w:pPr>
        <w:rPr>
          <w:rFonts w:ascii="Times New Roman" w:hAnsi="Times New Roman"/>
          <w:sz w:val="24"/>
          <w:szCs w:val="24"/>
        </w:rPr>
      </w:pPr>
    </w:p>
    <w:p w14:paraId="5AC3545B" w14:textId="77777777" w:rsidR="00D4482B" w:rsidRPr="00806A6B" w:rsidRDefault="00D4482B" w:rsidP="00D4482B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12881847" w14:textId="77777777" w:rsidR="00D4482B" w:rsidRPr="003A5D6D" w:rsidRDefault="00D4482B" w:rsidP="00D4482B">
      <w:pPr>
        <w:rPr>
          <w:rFonts w:ascii="Times New Roman" w:hAnsi="Times New Roman"/>
          <w:sz w:val="24"/>
          <w:szCs w:val="2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4077"/>
        <w:gridCol w:w="3016"/>
        <w:gridCol w:w="3716"/>
      </w:tblGrid>
      <w:tr w:rsidR="00D4482B" w14:paraId="2D800F99" w14:textId="77777777" w:rsidTr="00361FC0">
        <w:tc>
          <w:tcPr>
            <w:tcW w:w="4077" w:type="dxa"/>
            <w:shd w:val="clear" w:color="auto" w:fill="auto"/>
          </w:tcPr>
          <w:p w14:paraId="0A1820E1" w14:textId="77777777" w:rsidR="00D4482B" w:rsidRPr="006D29E4" w:rsidRDefault="00D4482B" w:rsidP="00361FC0">
            <w:pPr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16" w:type="dxa"/>
            <w:shd w:val="clear" w:color="auto" w:fill="auto"/>
          </w:tcPr>
          <w:p w14:paraId="5AB21D58" w14:textId="77777777" w:rsidR="00D4482B" w:rsidRPr="006D29E4" w:rsidRDefault="00D4482B" w:rsidP="00361FC0">
            <w:pPr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716" w:type="dxa"/>
            <w:shd w:val="clear" w:color="auto" w:fill="auto"/>
          </w:tcPr>
          <w:p w14:paraId="7E1CAF5A" w14:textId="77777777" w:rsidR="00D4482B" w:rsidRPr="006D29E4" w:rsidRDefault="00D4482B" w:rsidP="00361FC0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D4482B" w:rsidRPr="00E0768A" w14:paraId="10D0B800" w14:textId="77777777" w:rsidTr="00361FC0">
        <w:tc>
          <w:tcPr>
            <w:tcW w:w="4077" w:type="dxa"/>
            <w:shd w:val="clear" w:color="auto" w:fill="auto"/>
          </w:tcPr>
          <w:p w14:paraId="3CA10EC5" w14:textId="23342542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Специалист по внешней оценке</w:t>
            </w:r>
          </w:p>
          <w:p w14:paraId="09C0642D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14:paraId="34CFC633" w14:textId="77777777" w:rsidR="00D4482B" w:rsidRPr="00E0768A" w:rsidRDefault="00D4482B" w:rsidP="00361FC0">
            <w:pPr>
              <w:ind w:firstLine="2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3716" w:type="dxa"/>
            <w:shd w:val="clear" w:color="auto" w:fill="auto"/>
          </w:tcPr>
          <w:p w14:paraId="21F360AE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</w:p>
        </w:tc>
      </w:tr>
      <w:tr w:rsidR="00D4482B" w14:paraId="76DF8A9F" w14:textId="77777777" w:rsidTr="00361FC0">
        <w:tc>
          <w:tcPr>
            <w:tcW w:w="4077" w:type="dxa"/>
            <w:shd w:val="clear" w:color="auto" w:fill="auto"/>
          </w:tcPr>
          <w:p w14:paraId="322F81BC" w14:textId="77777777" w:rsidR="00D4482B" w:rsidRPr="006D29E4" w:rsidRDefault="00D4482B" w:rsidP="00361FC0">
            <w:pPr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3016" w:type="dxa"/>
            <w:shd w:val="clear" w:color="auto" w:fill="auto"/>
          </w:tcPr>
          <w:p w14:paraId="6390E9CD" w14:textId="77777777" w:rsidR="00D4482B" w:rsidRPr="006D29E4" w:rsidRDefault="00D4482B" w:rsidP="00361FC0">
            <w:pPr>
              <w:ind w:firstLine="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6D29E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3716" w:type="dxa"/>
            <w:shd w:val="clear" w:color="auto" w:fill="auto"/>
          </w:tcPr>
          <w:p w14:paraId="49665BE0" w14:textId="77777777" w:rsidR="00D4482B" w:rsidRPr="006D29E4" w:rsidRDefault="00D4482B" w:rsidP="00361FC0">
            <w:pPr>
              <w:ind w:firstLine="39"/>
              <w:rPr>
                <w:rFonts w:ascii="Times New Roman" w:hAnsi="Times New Roman"/>
                <w:sz w:val="28"/>
                <w:szCs w:val="28"/>
              </w:rPr>
            </w:pPr>
            <w:r w:rsidRPr="006D29E4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D4482B" w:rsidRPr="00361FC0" w14:paraId="71707486" w14:textId="77777777" w:rsidTr="00361FC0">
        <w:tc>
          <w:tcPr>
            <w:tcW w:w="4077" w:type="dxa"/>
            <w:shd w:val="clear" w:color="auto" w:fill="auto"/>
          </w:tcPr>
          <w:p w14:paraId="78D5E554" w14:textId="5C7BE61B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Специалист по внешней оценке</w:t>
            </w:r>
          </w:p>
          <w:p w14:paraId="40CBB330" w14:textId="77777777" w:rsidR="00D4482B" w:rsidRPr="00E0768A" w:rsidRDefault="00D4482B" w:rsidP="00361FC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016" w:type="dxa"/>
            <w:shd w:val="clear" w:color="auto" w:fill="auto"/>
          </w:tcPr>
          <w:p w14:paraId="61A61306" w14:textId="77777777" w:rsidR="00D4482B" w:rsidRPr="00E0768A" w:rsidRDefault="00D4482B" w:rsidP="00361FC0">
            <w:pPr>
              <w:ind w:firstLine="28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716" w:type="dxa"/>
            <w:shd w:val="clear" w:color="auto" w:fill="auto"/>
          </w:tcPr>
          <w:p w14:paraId="3B34BE2C" w14:textId="77777777" w:rsidR="00D4482B" w:rsidRPr="00E0768A" w:rsidRDefault="00D4482B" w:rsidP="00361FC0">
            <w:pPr>
              <w:ind w:firstLine="39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0768A">
              <w:rPr>
                <w:rFonts w:ascii="Times New Roman" w:hAnsi="Times New Roman"/>
                <w:i/>
                <w:sz w:val="18"/>
                <w:szCs w:val="18"/>
              </w:rPr>
              <w:t>ФИО</w:t>
            </w:r>
          </w:p>
        </w:tc>
      </w:tr>
    </w:tbl>
    <w:p w14:paraId="4281902B" w14:textId="77777777" w:rsidR="00413360" w:rsidRPr="00806A6B" w:rsidRDefault="00413360" w:rsidP="0041336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3ACF3EF2" w14:textId="77777777" w:rsidR="009769C3" w:rsidRPr="009769C3" w:rsidRDefault="009769C3" w:rsidP="009769C3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9769C3">
        <w:rPr>
          <w:rFonts w:ascii="Times New Roman" w:hAnsi="Times New Roman" w:cs="Times New Roman"/>
          <w:sz w:val="26"/>
          <w:szCs w:val="26"/>
        </w:rPr>
        <w:t>Отчет согласован</w:t>
      </w:r>
    </w:p>
    <w:p w14:paraId="3BAEAFF8" w14:textId="77777777" w:rsidR="009769C3" w:rsidRPr="009769C3" w:rsidRDefault="009769C3" w:rsidP="009769C3">
      <w:pPr>
        <w:pStyle w:val="Normal1"/>
        <w:tabs>
          <w:tab w:val="left" w:pos="7740"/>
        </w:tabs>
        <w:spacing w:before="0" w:line="240" w:lineRule="auto"/>
        <w:ind w:firstLine="66"/>
        <w:jc w:val="left"/>
        <w:rPr>
          <w:sz w:val="26"/>
          <w:szCs w:val="26"/>
        </w:rPr>
      </w:pPr>
    </w:p>
    <w:p w14:paraId="37A17FB5" w14:textId="77777777" w:rsidR="009769C3" w:rsidRDefault="009769C3" w:rsidP="009769C3">
      <w:pPr>
        <w:pStyle w:val="Normal1"/>
        <w:tabs>
          <w:tab w:val="left" w:pos="7740"/>
        </w:tabs>
        <w:spacing w:before="0" w:line="240" w:lineRule="auto"/>
        <w:ind w:firstLine="66"/>
        <w:jc w:val="left"/>
        <w:rPr>
          <w:sz w:val="26"/>
          <w:szCs w:val="26"/>
        </w:rPr>
      </w:pPr>
      <w:r w:rsidRPr="009769C3">
        <w:rPr>
          <w:sz w:val="26"/>
          <w:szCs w:val="26"/>
        </w:rPr>
        <w:t>Отчет получен:</w:t>
      </w:r>
    </w:p>
    <w:p w14:paraId="49AD0896" w14:textId="77777777" w:rsidR="00BF0825" w:rsidRDefault="00BF0825" w:rsidP="009769C3">
      <w:pPr>
        <w:pStyle w:val="Normal1"/>
        <w:tabs>
          <w:tab w:val="left" w:pos="7740"/>
        </w:tabs>
        <w:spacing w:before="0" w:line="240" w:lineRule="auto"/>
        <w:ind w:firstLine="66"/>
        <w:jc w:val="left"/>
        <w:rPr>
          <w:sz w:val="26"/>
          <w:szCs w:val="26"/>
        </w:rPr>
      </w:pPr>
    </w:p>
    <w:tbl>
      <w:tblPr>
        <w:tblStyle w:val="a3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212"/>
        <w:gridCol w:w="3436"/>
      </w:tblGrid>
      <w:tr w:rsidR="00BF0825" w14:paraId="22692F46" w14:textId="77777777" w:rsidTr="005A318C">
        <w:tc>
          <w:tcPr>
            <w:tcW w:w="2835" w:type="dxa"/>
          </w:tcPr>
          <w:p w14:paraId="0E2F476D" w14:textId="77777777" w:rsidR="00BF0825" w:rsidRPr="00BF0825" w:rsidRDefault="00BF0825" w:rsidP="005A318C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«___»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9769C3">
              <w:rPr>
                <w:rFonts w:ascii="Times New Roman" w:hAnsi="Times New Roman" w:cs="Times New Roman"/>
                <w:sz w:val="26"/>
                <w:szCs w:val="26"/>
              </w:rPr>
              <w:t>__20__ г.</w:t>
            </w:r>
          </w:p>
        </w:tc>
        <w:tc>
          <w:tcPr>
            <w:tcW w:w="3212" w:type="dxa"/>
          </w:tcPr>
          <w:p w14:paraId="46D3C769" w14:textId="77777777" w:rsidR="00BF0825" w:rsidRDefault="00BF0825" w:rsidP="005A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436" w:type="dxa"/>
          </w:tcPr>
          <w:p w14:paraId="4595E46E" w14:textId="77777777" w:rsidR="00BF0825" w:rsidRDefault="00BF0825" w:rsidP="005A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BF0825" w:rsidRPr="00542DB6" w14:paraId="43FE53FF" w14:textId="77777777" w:rsidTr="005A318C">
        <w:tc>
          <w:tcPr>
            <w:tcW w:w="2835" w:type="dxa"/>
          </w:tcPr>
          <w:p w14:paraId="384745B4" w14:textId="77777777" w:rsidR="00BF0825" w:rsidRPr="00542DB6" w:rsidRDefault="00BF0825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12" w:type="dxa"/>
          </w:tcPr>
          <w:p w14:paraId="2149E9DA" w14:textId="77777777" w:rsidR="00BF0825" w:rsidRPr="00542DB6" w:rsidRDefault="00BF0825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2DB6"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3436" w:type="dxa"/>
          </w:tcPr>
          <w:p w14:paraId="2B9D1368" w14:textId="77777777" w:rsidR="00BF0825" w:rsidRPr="00542DB6" w:rsidRDefault="00BF0825" w:rsidP="005A318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ФИО</w:t>
            </w:r>
          </w:p>
        </w:tc>
      </w:tr>
    </w:tbl>
    <w:p w14:paraId="0EE947F7" w14:textId="77777777" w:rsidR="009769C3" w:rsidRPr="009769C3" w:rsidRDefault="009769C3" w:rsidP="009769C3">
      <w:pPr>
        <w:rPr>
          <w:rFonts w:ascii="Times New Roman" w:hAnsi="Times New Roman" w:cs="Times New Roman"/>
          <w:b/>
          <w:sz w:val="26"/>
          <w:szCs w:val="26"/>
        </w:rPr>
      </w:pPr>
    </w:p>
    <w:p w14:paraId="267A788B" w14:textId="77777777" w:rsidR="009769C3" w:rsidRPr="009769C3" w:rsidRDefault="009769C3" w:rsidP="009769C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769C3" w:rsidRPr="009769C3" w:rsidSect="0041336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0068"/>
    <w:multiLevelType w:val="hybridMultilevel"/>
    <w:tmpl w:val="EC0A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C3"/>
    <w:rsid w:val="000301FA"/>
    <w:rsid w:val="00046135"/>
    <w:rsid w:val="00413360"/>
    <w:rsid w:val="0049316B"/>
    <w:rsid w:val="006B5517"/>
    <w:rsid w:val="007826C2"/>
    <w:rsid w:val="0094289E"/>
    <w:rsid w:val="009769C3"/>
    <w:rsid w:val="00BD4056"/>
    <w:rsid w:val="00BF0825"/>
    <w:rsid w:val="00D4482B"/>
    <w:rsid w:val="00E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D9E6"/>
  <w15:chartTrackingRefBased/>
  <w15:docId w15:val="{8DACD725-0880-4A44-8A20-E2CF586C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9769C3"/>
    <w:pPr>
      <w:widowControl w:val="0"/>
      <w:spacing w:before="220" w:after="0" w:line="30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3">
    <w:name w:val="Table Grid"/>
    <w:basedOn w:val="a1"/>
    <w:uiPriority w:val="39"/>
    <w:rsid w:val="00BF0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D405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D405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D405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D405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D405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96386-A2C1-44E6-97DD-7B9AAE39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 A</cp:lastModifiedBy>
  <cp:revision>5</cp:revision>
  <dcterms:created xsi:type="dcterms:W3CDTF">2021-07-30T08:51:00Z</dcterms:created>
  <dcterms:modified xsi:type="dcterms:W3CDTF">2021-08-06T16:27:00Z</dcterms:modified>
</cp:coreProperties>
</file>