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08E0" w:rsidP="0010743C">
      <w:pPr>
        <w:pStyle w:val="ConsPlusTitle"/>
        <w:jc w:val="center"/>
      </w:pPr>
      <w:bookmarkStart w:id="0" w:name="_GoBack"/>
      <w:bookmarkEnd w:id="0"/>
      <w:r>
        <w:t>АУДИТОРСКАЯ ДОКУМЕНТАЦИЯ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jc w:val="right"/>
      </w:pPr>
      <w:r>
        <w:t>Е.Г.МАТУС</w:t>
      </w:r>
    </w:p>
    <w:p w:rsidR="00000000" w:rsidRDefault="003E08E0">
      <w:pPr>
        <w:pStyle w:val="ConsPlusNormal"/>
        <w:jc w:val="right"/>
      </w:pPr>
      <w:r>
        <w:t>член правления Аудиторской палаты,</w:t>
      </w:r>
    </w:p>
    <w:p w:rsidR="00000000" w:rsidRDefault="003E08E0">
      <w:pPr>
        <w:pStyle w:val="ConsPlusNormal"/>
        <w:jc w:val="right"/>
      </w:pPr>
      <w:r>
        <w:t>руководитель комитета</w:t>
      </w:r>
    </w:p>
    <w:p w:rsidR="00000000" w:rsidRDefault="003E08E0">
      <w:pPr>
        <w:pStyle w:val="ConsPlusNormal"/>
        <w:jc w:val="right"/>
      </w:pPr>
      <w:r>
        <w:t>по внедрению МСА и Кодекса этики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jc w:val="right"/>
      </w:pPr>
      <w:r>
        <w:t>Материал подготовлен с использованием</w:t>
      </w:r>
    </w:p>
    <w:p w:rsidR="00000000" w:rsidRDefault="003E08E0">
      <w:pPr>
        <w:pStyle w:val="ConsPlusNormal"/>
        <w:jc w:val="right"/>
      </w:pPr>
      <w:r>
        <w:t>правовых актов по состоянию</w:t>
      </w:r>
    </w:p>
    <w:p w:rsidR="00000000" w:rsidRDefault="003E08E0">
      <w:pPr>
        <w:pStyle w:val="ConsPlusNormal"/>
        <w:jc w:val="right"/>
      </w:pPr>
      <w:r>
        <w:t>на 15 мая 2020 г.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t>Аудиторская документация играет важную роль в планировании и проведении аудита. В ней содержатся записи о том, какая работа была фактически выполнена, и она представляет собой основание для аудиторского заключения. Такая документация буд</w:t>
      </w:r>
      <w:r>
        <w:t>ет использоваться для обзорных проверок качества выполнения задания, мониторинга соответствия требованиям системы международных стандартов аудиторской деятельности (далее - МСА) и национальных правил аудиторской деятельности (далее - НПАД), а также проверо</w:t>
      </w:r>
      <w:r>
        <w:t>к, осуществляемых третьими сторонами.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jc w:val="center"/>
        <w:outlineLvl w:val="0"/>
      </w:pPr>
      <w:r>
        <w:rPr>
          <w:b/>
          <w:bCs/>
        </w:rPr>
        <w:t>Стандарты аудита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t>Процесс документирования аудита в Республике Беларусь регулирует НПАД N 81 и МСА 230.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В МСА 230 отмечено, что целью и обязанностью аудитора является подготовка аудиторской документации, которая обесп</w:t>
      </w:r>
      <w:r>
        <w:t>ечивает (п. 5 МСА 230):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достаточные и надлежащие данные, обосновывающие аудиторское заключение;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доказательства того, что аудит был спланирован и проведен в соответствии с МСА и применимыми законодательными и нормативными требованиями.</w:t>
      </w:r>
    </w:p>
    <w:p w:rsidR="00000000" w:rsidRDefault="003E08E0">
      <w:pPr>
        <w:pStyle w:val="ConsPlusNormal"/>
        <w:jc w:val="both"/>
      </w:pPr>
    </w:p>
    <w:p w:rsidR="00000000" w:rsidRDefault="0010743C">
      <w:pPr>
        <w:pStyle w:val="ConsPlusNormal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18288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8E0">
        <w:rPr>
          <w:b/>
          <w:bCs/>
          <w:i/>
          <w:iCs/>
        </w:rPr>
        <w:t> Справочно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rPr>
          <w:i/>
          <w:iCs/>
        </w:rPr>
        <w:t>Аудиторская документация, рабочая документация, рабочие документы - записи о выполненных аудиторских процедурах, полученных уместных аудиторских доказательствах и сделанных аудитором выводах.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t>Аудитор должен готовить аудиторск</w:t>
      </w:r>
      <w:r>
        <w:t>ую документацию, которая достаточна для того, чтобы опытный аудитор, ранее не связанный с проведением конкретного аудиторского задания, мог понять следующее (п. 7 НПАД N 81, п. 8 МСА 230):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1. Характер, сроки и объем выполненных аудиторских процедур </w:t>
      </w:r>
      <w:r>
        <w:t>для соблюдения международных и национальных стандартов аудита, а также применимых законодательных и нормативных требований.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2. Результаты выполненных аудиторских процедур и собранные аудиторские доказательства.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3. Существенные вопросы, возникшие в ходе ауд</w:t>
      </w:r>
      <w:r>
        <w:t>ита, сделанные по ним выводы и значимые профессиональные суждения в отношении этих выводов.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Аудитор должен документировать обсуждения существенных вопросов с руководством и другими лицами. При этом в рабочую документацию включаются записи обсуждений сущест</w:t>
      </w:r>
      <w:r>
        <w:t>венных вопросов с указанием времени проведения обсуждений и лиц, принявших в них участие, а также документы, подготовленные работниками аудируемого лица и согласованные с аудиторской организацией (п. 14 НПАД N 81).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rPr>
          <w:b/>
          <w:bCs/>
          <w:i/>
          <w:iCs/>
        </w:rPr>
        <w:t>К сведению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rPr>
          <w:i/>
          <w:iCs/>
        </w:rPr>
        <w:t>Выражение суждения о значимос</w:t>
      </w:r>
      <w:r>
        <w:rPr>
          <w:i/>
          <w:iCs/>
        </w:rPr>
        <w:t xml:space="preserve">ти вопроса требует объективного анализа фактов и обстоятельств. Примеры значимых вопросов: если они приводят к значимым рискам; если результаты говорят о существенном искажении финансовой отчетности; если существуют обстоятельства, вызывающие существенные </w:t>
      </w:r>
      <w:r>
        <w:rPr>
          <w:i/>
          <w:iCs/>
        </w:rPr>
        <w:t>сложности для аудитора, и т.д.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lastRenderedPageBreak/>
        <w:t>Если аудитор выявил информацию, которая противоречит или не соответствует его профессиональному суждению по какому-либо существенному вопросу, то в рабочей документации необходимо отразить, чем вызвано данное противоречие, а</w:t>
      </w:r>
      <w:r>
        <w:t xml:space="preserve"> также способы его разрешения (п. 15 НПАД N 81).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В тех случаях, когда аудитор в силу каких-либо обстоятельств не может выполнить необходимые для получения аудиторских доказательств аудиторские процедуры, необходимо документально отразить такие обстоятельст</w:t>
      </w:r>
      <w:r>
        <w:t>ва. Если аудитор вынужден отступить от установленного порядка, то он должен документировать, каким образом выполненные им альтернативные аудиторские процедуры достигают целей аудита (п. 16 НПАД N 81, п. 12 МСА 230).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При документировании характера, сроков и</w:t>
      </w:r>
      <w:r>
        <w:t xml:space="preserve"> объема выполненных аудиторских процедур в рабочей документации аудитор должен зафиксировать (п. 17 НПАД N 81, п. 9 МСА 230):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отличительные характеристики конкретных статей или проверяемых вопросов;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кто проводил аудиторскую работу, когда она была выпол</w:t>
      </w:r>
      <w:r>
        <w:t>нена;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кто проверял аудиторскую работу, дату и объем такой проверки.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Аудиторская документация по аудиту малых организаций обычно бывает менее обширной, чем по аудиту крупных организаций. Это особенно касается тех случаев, когда (п. А16 МСА 230):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руковод</w:t>
      </w:r>
      <w:r>
        <w:t>итель задания выполняет всю аудиторскую работу. Документация не будет включать вопросы, связанные с обсуждением в аудиторской группе, распределением обязанностей или контролем;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некоторые вопросы настолько просты, что их удобнее документировать в едином д</w:t>
      </w:r>
      <w:r>
        <w:t>окументе по всем аспектам аудита с необходимыми ссылками на подтверждающую рабочую документацию. Те вопросы, которые могут документироваться в одном рабочем документе, включают понимание организации и системы ее внутреннего контроля, общую стратегию аудита</w:t>
      </w:r>
      <w:r>
        <w:t xml:space="preserve"> и план аудита, существенность, оцениваемые риски,  значимые вопросы, отмеченные в ходе аудита, и сделанные выводы.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Аудитор должен своевременно, но не позднее 60 дней с даты подписания аудиторского заключения, закончить составление рабочей документации. Да</w:t>
      </w:r>
      <w:r>
        <w:t>та аудиторского заключения означает, что аудиторская работа завершена. После завершения подготовки рабочей документации запрещается уничтожать или изымать из нее какие-либо документы до окончания сроков их хранения. Срок хранения рабочей документации соста</w:t>
      </w:r>
      <w:r>
        <w:t>вляет не менее пяти лет с даты аудиторского заключения (ч. 1 п. 18, 19 НПАД N 81).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Если возникает необходимость дополнения рабочей документации новыми документами или изменения содержащихся в ней документов, аудитор должен, независимо от характера изменени</w:t>
      </w:r>
      <w:r>
        <w:t>й или дополнений, документально оформить (п. 20 НПАД N 81, п. 16 МСА 230):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конкретные причины изменения или дополнения рабочей документации;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выполненные новые или дополнительные аудиторские процедуры, собранные аудиторские доказательства и сделанные вы</w:t>
      </w:r>
      <w:r>
        <w:t>воды, влияние этих изменений на аудиторское заключение по данному аудиту;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когда и кем были внесены и проверены соответствующие изменения в аудиторскую документацию.</w:t>
      </w:r>
    </w:p>
    <w:p w:rsidR="00000000" w:rsidRDefault="003E08E0">
      <w:pPr>
        <w:pStyle w:val="ConsPlusNormal"/>
        <w:jc w:val="both"/>
      </w:pPr>
    </w:p>
    <w:p w:rsidR="00000000" w:rsidRDefault="0010743C">
      <w:pPr>
        <w:pStyle w:val="ConsPlusNormal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182880" cy="182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8E0">
        <w:rPr>
          <w:b/>
          <w:bCs/>
          <w:i/>
          <w:iCs/>
        </w:rPr>
        <w:t> Справочно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rPr>
          <w:i/>
          <w:iCs/>
        </w:rPr>
        <w:t>Требование документировать то, каким образ</w:t>
      </w:r>
      <w:r>
        <w:rPr>
          <w:i/>
          <w:iCs/>
        </w:rPr>
        <w:t>ом аудитор разрешал несоответствия в информации, не предполагает, что аудитор должен хранить документацию, которая неверна или устарела (п. А15 МСА 230).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t>Если после даты подписания аудиторского заключения </w:t>
      </w:r>
      <w:r>
        <w:t>возникают исключительные обстоятельства, которые требуют от аудитора выполнения новых или дополнительных аудиторских процедур или изменения аудиторского мнения, аудитор должен документально подтвердить (п. 21 НПАД N 81, п. 13 МСА 230):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1. Выявленные факты,</w:t>
      </w:r>
      <w:r>
        <w:t xml:space="preserve"> с которыми он столкнулся.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lastRenderedPageBreak/>
        <w:t>2. Выполненные новые или дополнительные аудиторские процедуры, полученные аудиторские доказательства и сделанные на их основе выводы, а также их влияние на аудиторское заключение.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3. Когда и кем были внесены соответствующие измен</w:t>
      </w:r>
      <w:r>
        <w:t>ения в аудиторскую документацию.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Требования международных и национальных стандартов аудита направляют аудитора на подготовку аудиторской документации, соответствующей применимым стандартам. Понимание и применение требований защитит аудитора от нежелательно</w:t>
      </w:r>
      <w:r>
        <w:t>го и ненужного судебного разбирательства.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jc w:val="center"/>
        <w:outlineLvl w:val="0"/>
      </w:pPr>
      <w:r>
        <w:rPr>
          <w:b/>
          <w:bCs/>
        </w:rPr>
        <w:t>Рабочая документация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t>Рабочие документы важны, потому что они: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необходимы для целей контроля качества аудита;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оказывают помощь аудиторской группе по планированию и проведению аудита;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обеспечивают уверенность</w:t>
      </w:r>
      <w:r>
        <w:t xml:space="preserve"> в том, что работа, делегированная партнером по аудиту, была выполнена надлежащим образом;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предоставляют доказательства того, что был проведен эффективный и качественный аудит;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повышают экономичность, эффективность и результативность аудита;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содержат</w:t>
      </w:r>
      <w:r>
        <w:t xml:space="preserve"> достаточно подробные и надежные факты, подтверждающие обоснованность выводов аудитора;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сохраняют записи, имеющие важное значение для будущего аудита.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jc w:val="center"/>
        <w:outlineLvl w:val="0"/>
      </w:pPr>
      <w:r>
        <w:rPr>
          <w:b/>
          <w:bCs/>
        </w:rPr>
        <w:t>Избегайте ненужных бумаг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t>Прежде чем принять решение о подготовке конкретного рабочего документа аудит</w:t>
      </w:r>
      <w:r>
        <w:t>а, аудитор должен убедиться, что: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он необходим, т.к. будет служить важной или полезной цели в поддержку аудиторского заключения, либо он предоставит информацию, необходимую для целей налогообложения или других связанных с клиентом законодательных (нормат</w:t>
      </w:r>
      <w:r>
        <w:t>ивных) целей;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не представляется возможным, чтобы сотрудники клиента подготовили рабочий документ или аудитор сделал копии документов, которые сотрудники клиента (включая внутренних аудиторов) подготовили в рамках своих обычных регулярных обязанностей.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jc w:val="center"/>
        <w:outlineLvl w:val="0"/>
      </w:pPr>
      <w:r>
        <w:rPr>
          <w:b/>
          <w:bCs/>
        </w:rPr>
        <w:t>П</w:t>
      </w:r>
      <w:r>
        <w:rPr>
          <w:b/>
          <w:bCs/>
        </w:rPr>
        <w:t>ризнаки хорошей рабочей документации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t>Хорошая аудиторская документация - это документация, которая организована надлежащим образом и содержит записи о проделанной работе, полученных аудиторских доказательствах, о применении значительных профессиональных су</w:t>
      </w:r>
      <w:r>
        <w:t>ждений и достигнутых выводах.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Так, хороший рабочий документ аудитора должен содержать следующие характеристики: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в нем должна быть указана четкая цель аудита, обычно с точки зрения аудиторской предпосылки (например, "для обеспечения полноты кредиторской задолженности");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должен быть указан аудируемый период (например, 31 октября 2020 г.), чтобы рабочий документ не</w:t>
      </w:r>
      <w:r>
        <w:t xml:space="preserve"> перепутали с документацией, относящейся к другому периоду (году);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должен быть указан полный объем теста (т.е. сколько предметов было проверено и как было определено это число). Это позволит исполнителю и всем последующим рецензентам определить достаточн</w:t>
      </w:r>
      <w:r>
        <w:t>ость аудиторских доказательств, представленных в рабочем документе;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там, где есть необходимая ссылка на другой рабочий документ, должна быть дана полная ссылка на этот другой рабочий документ. Заявление о том, что подробности тестирования можно найти в "</w:t>
      </w:r>
      <w:r>
        <w:t xml:space="preserve">другом </w:t>
      </w:r>
      <w:r>
        <w:lastRenderedPageBreak/>
        <w:t>рабочем документе", является недостаточным;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в рабочем документе должны быть четко и объективно изложены результаты теста, без предвзятости,  основанные на документально подтвержденных фактах;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сделанные выводы должны соответствовать результатам т</w:t>
      </w:r>
      <w:r>
        <w:t>еста и выдерживать независимую проверку;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на рабочий документ должны быть даны четкие ссылки, чтобы его можно было надлежащим образом оформить и легко найти, когда потребуется;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рабочий документ должен быть подписан лицом, которое его готовит, чтобы запр</w:t>
      </w:r>
      <w:r>
        <w:t>осы могли быть направлены соответствующему аудитору;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- рабочий документ должен иметь дату и подпись лица, осуществившего его проверку, чтобы соответствовать требованиям проверки качества.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Рецензент рабочих документов аудита должен убедиться, что каждый док</w:t>
      </w:r>
      <w:r>
        <w:t>умент имеет эти характеристики. Если какая-либо соответствующая характеристика отсутствует, то это должно привести к перепроверке (т.е. к комментарию рецензента, указывающему первоначальному исполнителю подготовить исправление ошибки в рабочем документе).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jc w:val="center"/>
        <w:outlineLvl w:val="0"/>
      </w:pPr>
      <w:r>
        <w:rPr>
          <w:b/>
          <w:bCs/>
        </w:rPr>
        <w:t>Вывод</w:t>
      </w:r>
    </w:p>
    <w:p w:rsidR="00000000" w:rsidRDefault="003E08E0">
      <w:pPr>
        <w:pStyle w:val="ConsPlusNormal"/>
        <w:jc w:val="both"/>
      </w:pPr>
    </w:p>
    <w:p w:rsidR="00000000" w:rsidRDefault="003E08E0">
      <w:pPr>
        <w:pStyle w:val="ConsPlusNormal"/>
        <w:ind w:firstLine="540"/>
        <w:jc w:val="both"/>
      </w:pPr>
      <w:r>
        <w:t>Своевременная подготовка аудиторской документации помогает повысить качество аудита и способствует эффективному анализу и оценке полученных аудиторских доказательств и выводов, сделанных до того, как будет окончательно оформлено заключение аудитора</w:t>
      </w:r>
      <w:r>
        <w:t>. Документация, подготовленная после проведения аудиторских работ, вероятно, будет менее точной, чем документация, подготовленная в момент выполнения аудиторской работы.</w:t>
      </w:r>
    </w:p>
    <w:p w:rsidR="00000000" w:rsidRDefault="003E08E0">
      <w:pPr>
        <w:pStyle w:val="ConsPlusNormal"/>
        <w:spacing w:before="200"/>
        <w:ind w:firstLine="540"/>
        <w:jc w:val="both"/>
      </w:pPr>
      <w:r>
        <w:t>По возможности аудиторская документация должна быть четкой и понятной без необходимост</w:t>
      </w:r>
      <w:r>
        <w:t>и привлечения дополнительных устных объяснений. Устные объяснения сами по себе не являются достаточным обоснованием выполненных работ или сделанных выводов. Тем не менее они могут использоваться для разъяснения или уточнения информации, содержащейся в ауди</w:t>
      </w:r>
      <w:r>
        <w:t>торской документации.</w:t>
      </w:r>
    </w:p>
    <w:p w:rsidR="00000000" w:rsidRDefault="003E08E0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08E0">
            <w:pPr>
              <w:pStyle w:val="ConsPlusNormal"/>
              <w:jc w:val="both"/>
              <w:rPr>
                <w:color w:val="392C69"/>
              </w:rPr>
            </w:pPr>
            <w:r>
              <w:rPr>
                <w:b/>
                <w:bCs/>
                <w:i/>
                <w:iCs/>
                <w:color w:val="392C69"/>
              </w:rPr>
              <w:t>Это может быть интересно</w:t>
            </w:r>
          </w:p>
          <w:p w:rsidR="00000000" w:rsidRDefault="003E08E0">
            <w:pPr>
              <w:pStyle w:val="ConsPlusNormal"/>
              <w:jc w:val="both"/>
              <w:rPr>
                <w:color w:val="392C69"/>
              </w:rPr>
            </w:pPr>
            <w:r>
              <w:rPr>
                <w:i/>
                <w:iCs/>
                <w:color w:val="392C69"/>
              </w:rPr>
              <w:t>Аудиторское заключение: формы аудиторского мнения &gt;&gt;&gt;</w:t>
            </w:r>
          </w:p>
        </w:tc>
      </w:tr>
    </w:tbl>
    <w:p w:rsidR="00000000" w:rsidRDefault="003E08E0">
      <w:pPr>
        <w:pStyle w:val="ConsPlusNormal"/>
      </w:pPr>
    </w:p>
    <w:p w:rsidR="00000000" w:rsidRDefault="003E08E0">
      <w:pPr>
        <w:pStyle w:val="ConsPlusNormal"/>
      </w:pPr>
    </w:p>
    <w:p w:rsidR="00000000" w:rsidRDefault="003E0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8E0" w:rsidRDefault="003E08E0">
      <w:pPr>
        <w:pStyle w:val="ConsPlusNormal"/>
        <w:rPr>
          <w:sz w:val="16"/>
          <w:szCs w:val="16"/>
        </w:rPr>
      </w:pPr>
    </w:p>
    <w:sectPr w:rsidR="003E08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3C"/>
    <w:rsid w:val="0010743C"/>
    <w:rsid w:val="003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536AD"/>
  <w14:defaultImageDpi w14:val="0"/>
  <w15:docId w15:val="{02445DF4-EA91-46DF-9D1D-8B9B9C32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9392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2021-01-06T18:25:00Z</dcterms:created>
  <dcterms:modified xsi:type="dcterms:W3CDTF">2021-01-06T18:25:00Z</dcterms:modified>
</cp:coreProperties>
</file>