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E7A9F" w14:textId="15BAA705" w:rsidR="00B22225" w:rsidRPr="00B22225" w:rsidRDefault="00B22225" w:rsidP="00B22225">
      <w:pPr>
        <w:pStyle w:val="a3"/>
        <w:adjustRightInd w:val="0"/>
        <w:ind w:firstLine="360"/>
        <w:contextualSpacing/>
        <w:jc w:val="center"/>
        <w:rPr>
          <w:b/>
          <w:bCs/>
          <w:sz w:val="28"/>
          <w:szCs w:val="28"/>
        </w:rPr>
      </w:pPr>
      <w:r w:rsidRPr="00B22225">
        <w:rPr>
          <w:b/>
          <w:bCs/>
          <w:sz w:val="28"/>
          <w:szCs w:val="28"/>
        </w:rPr>
        <w:t>Вопросы аудита, представляющие интерес для корпоративного управления</w:t>
      </w:r>
    </w:p>
    <w:p w14:paraId="34A62749" w14:textId="77777777" w:rsidR="00B22225" w:rsidRDefault="00B22225" w:rsidP="00B22225">
      <w:pPr>
        <w:pStyle w:val="a3"/>
        <w:adjustRightInd w:val="0"/>
        <w:ind w:firstLine="360"/>
        <w:contextualSpacing/>
        <w:jc w:val="both"/>
        <w:rPr>
          <w:sz w:val="28"/>
          <w:szCs w:val="28"/>
        </w:rPr>
      </w:pPr>
    </w:p>
    <w:p w14:paraId="31AEFFDB" w14:textId="4A5B1DAE" w:rsidR="00EC4E8B" w:rsidRPr="00B93E3A" w:rsidRDefault="00EC4E8B" w:rsidP="00B22225">
      <w:pPr>
        <w:pStyle w:val="a3"/>
        <w:adjustRightInd w:val="0"/>
        <w:ind w:firstLine="360"/>
        <w:contextualSpacing/>
        <w:jc w:val="both"/>
        <w:rPr>
          <w:sz w:val="28"/>
          <w:szCs w:val="28"/>
        </w:rPr>
      </w:pPr>
      <w:r w:rsidRPr="00B93E3A">
        <w:rPr>
          <w:sz w:val="28"/>
          <w:szCs w:val="28"/>
        </w:rPr>
        <w:t xml:space="preserve">Вопросы аудита, представляющие интерес для корпоративного управления, включают: </w:t>
      </w:r>
    </w:p>
    <w:p w14:paraId="219A3526" w14:textId="77777777" w:rsidR="00EC4E8B" w:rsidRPr="00B93E3A" w:rsidRDefault="00EC4E8B" w:rsidP="00B93E3A">
      <w:pPr>
        <w:pStyle w:val="a3"/>
        <w:numPr>
          <w:ilvl w:val="0"/>
          <w:numId w:val="1"/>
        </w:numPr>
        <w:adjustRightInd w:val="0"/>
        <w:contextualSpacing/>
        <w:jc w:val="both"/>
        <w:rPr>
          <w:sz w:val="28"/>
          <w:szCs w:val="28"/>
        </w:rPr>
      </w:pPr>
      <w:r w:rsidRPr="00B93E3A">
        <w:rPr>
          <w:sz w:val="28"/>
          <w:szCs w:val="28"/>
        </w:rPr>
        <w:t xml:space="preserve">Обязанности аудитора в отношении аудита финансовой отчетности; </w:t>
      </w:r>
    </w:p>
    <w:p w14:paraId="33F5BC4F" w14:textId="77777777" w:rsidR="00EC4E8B" w:rsidRPr="00B93E3A" w:rsidRDefault="00EC4E8B" w:rsidP="00B93E3A">
      <w:pPr>
        <w:pStyle w:val="a3"/>
        <w:numPr>
          <w:ilvl w:val="0"/>
          <w:numId w:val="1"/>
        </w:numPr>
        <w:adjustRightInd w:val="0"/>
        <w:contextualSpacing/>
        <w:jc w:val="both"/>
        <w:rPr>
          <w:sz w:val="28"/>
          <w:szCs w:val="28"/>
        </w:rPr>
      </w:pPr>
      <w:r w:rsidRPr="00B93E3A">
        <w:rPr>
          <w:sz w:val="28"/>
          <w:szCs w:val="28"/>
        </w:rPr>
        <w:t xml:space="preserve">Планируемый объем и сроки проведения аудита; а также </w:t>
      </w:r>
    </w:p>
    <w:p w14:paraId="754603CE" w14:textId="77777777" w:rsidR="00EC4E8B" w:rsidRPr="00C347AD" w:rsidRDefault="00EC4E8B" w:rsidP="00B93E3A">
      <w:pPr>
        <w:pStyle w:val="a3"/>
        <w:numPr>
          <w:ilvl w:val="0"/>
          <w:numId w:val="1"/>
        </w:numPr>
        <w:adjustRightInd w:val="0"/>
        <w:contextualSpacing/>
        <w:jc w:val="both"/>
        <w:rPr>
          <w:sz w:val="28"/>
          <w:szCs w:val="28"/>
        </w:rPr>
      </w:pPr>
      <w:r w:rsidRPr="00B93E3A">
        <w:rPr>
          <w:sz w:val="28"/>
          <w:szCs w:val="28"/>
        </w:rPr>
        <w:t>Значительные выводы по результатам аудита.</w:t>
      </w:r>
    </w:p>
    <w:p w14:paraId="1A0CDF43" w14:textId="77777777" w:rsidR="00EC4E8B" w:rsidRDefault="00EC4E8B" w:rsidP="00C347AD">
      <w:pPr>
        <w:adjustRightInd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4F9E"/>
          <w:sz w:val="28"/>
          <w:szCs w:val="28"/>
          <w:lang w:eastAsia="ru-RU"/>
        </w:rPr>
      </w:pPr>
      <w:r w:rsidRPr="00C347AD">
        <w:rPr>
          <w:rFonts w:ascii="Times New Roman" w:eastAsia="Times New Roman" w:hAnsi="Times New Roman" w:cs="Times New Roman"/>
          <w:color w:val="004F9E"/>
          <w:sz w:val="28"/>
          <w:szCs w:val="28"/>
          <w:lang w:eastAsia="ru-RU"/>
        </w:rPr>
        <w:t xml:space="preserve">Характер информационного взаимодействия </w:t>
      </w:r>
    </w:p>
    <w:p w14:paraId="7ADDD6B1" w14:textId="77777777" w:rsidR="00C347AD" w:rsidRPr="00C347AD" w:rsidRDefault="00C347AD" w:rsidP="00C347AD">
      <w:pPr>
        <w:adjustRightInd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4F9E"/>
          <w:sz w:val="28"/>
          <w:szCs w:val="28"/>
          <w:lang w:eastAsia="ru-RU"/>
        </w:rPr>
      </w:pP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3314"/>
        <w:gridCol w:w="5815"/>
      </w:tblGrid>
      <w:tr w:rsidR="00B93E3A" w:rsidRPr="00B93E3A" w14:paraId="2E954BDB" w14:textId="77777777" w:rsidTr="00B93E3A">
        <w:tc>
          <w:tcPr>
            <w:tcW w:w="2660" w:type="dxa"/>
            <w:vMerge w:val="restart"/>
          </w:tcPr>
          <w:p w14:paraId="2B823DD6" w14:textId="6AB514F5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Предоставить копию письма-соглашения об условиях аудиторского задания</w:t>
            </w:r>
            <w:r w:rsidRPr="00B9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93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INCLUDEPICTURE "C:\\var\\folders\\6p\\9m3x5pz17fz6s5glk4nvzckw0000gn\\T\\com.microsoft.Word\\WebArchiveCopyPasteTempFiles\\page253image1187723248" \* MERGEFORMAT </w:instrText>
            </w:r>
            <w:r w:rsidRPr="00B9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B93E3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F27F68" wp14:editId="750E9072">
                  <wp:extent cx="1376045" cy="101600"/>
                  <wp:effectExtent l="0" t="0" r="0" b="0"/>
                  <wp:docPr id="1" name="Рисунок 1" descr="page253image1187723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253image1187723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14:paraId="3E8B0632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9" w:type="dxa"/>
          </w:tcPr>
          <w:p w14:paraId="767982A1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Ответственность аудитора (где это применимо) за доведение до сведения конкретных вопросов, требуемых законодательными или нормативными актами, соглашением с организацией или дополнительными требованиями, применимыми к соглашению (например, стандартами национального профессионального органа бухгалтерского учета). </w:t>
            </w:r>
          </w:p>
        </w:tc>
      </w:tr>
      <w:tr w:rsidR="00B93E3A" w:rsidRPr="00B93E3A" w14:paraId="5B15AACC" w14:textId="77777777" w:rsidTr="00B93E3A">
        <w:trPr>
          <w:trHeight w:val="766"/>
        </w:trPr>
        <w:tc>
          <w:tcPr>
            <w:tcW w:w="2660" w:type="dxa"/>
            <w:vMerge/>
          </w:tcPr>
          <w:p w14:paraId="308BE3A8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9" w:type="dxa"/>
          </w:tcPr>
          <w:p w14:paraId="01A9685F" w14:textId="794DC3A6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Ответственность аудитора за проведение аудита в соответствии с требованиями </w:t>
            </w:r>
            <w:r w:rsidR="00B222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МСА</w:t>
            </w:r>
            <w:r w:rsidRPr="00B9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B93E3A" w:rsidRPr="00B93E3A" w14:paraId="541F2411" w14:textId="77777777" w:rsidTr="00B93E3A">
        <w:tc>
          <w:tcPr>
            <w:tcW w:w="2660" w:type="dxa"/>
            <w:vMerge/>
          </w:tcPr>
          <w:p w14:paraId="69464D58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9" w:type="dxa"/>
          </w:tcPr>
          <w:p w14:paraId="49120A3A" w14:textId="530BE1EE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требованиями </w:t>
            </w:r>
            <w:r w:rsidR="00B222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МСА</w:t>
            </w:r>
            <w:r w:rsidRPr="00B9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будут сообщаться важные вопросы, возникающие в связи с аудитом, относящиеся к лицам, отвечающие за корпоративное управление, в отношении надзора за процессом подготовки финансовой отчетности. </w:t>
            </w:r>
          </w:p>
        </w:tc>
      </w:tr>
      <w:tr w:rsidR="00B93E3A" w:rsidRPr="00B93E3A" w14:paraId="40BD2C3A" w14:textId="77777777" w:rsidTr="00B93E3A">
        <w:tc>
          <w:tcPr>
            <w:tcW w:w="2660" w:type="dxa"/>
            <w:vMerge/>
          </w:tcPr>
          <w:p w14:paraId="49B78794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9" w:type="dxa"/>
          </w:tcPr>
          <w:p w14:paraId="20D905B8" w14:textId="3D99377F" w:rsidR="00B93E3A" w:rsidRPr="00B93E3A" w:rsidRDefault="00B22225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МСА </w:t>
            </w:r>
            <w:r w:rsidR="00B93E3A" w:rsidRPr="00B9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требуют, чтобы аудитор разрабатывал процедуры для выявления дополнительных вопросов с целью установления информационного взаимодействие с лицами, отвечающими за корпоративное управление. </w:t>
            </w:r>
          </w:p>
        </w:tc>
      </w:tr>
    </w:tbl>
    <w:p w14:paraId="34567261" w14:textId="77777777" w:rsidR="00EC4E8B" w:rsidRPr="00B93E3A" w:rsidRDefault="00EC4E8B" w:rsidP="00B93E3A">
      <w:pPr>
        <w:adjustRightInd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4F9E"/>
          <w:sz w:val="28"/>
          <w:szCs w:val="28"/>
          <w:lang w:eastAsia="ru-RU"/>
        </w:rPr>
      </w:pPr>
    </w:p>
    <w:p w14:paraId="736ECDC0" w14:textId="77777777" w:rsidR="00EC4E8B" w:rsidRPr="00B93E3A" w:rsidRDefault="00EC4E8B" w:rsidP="00B93E3A">
      <w:pPr>
        <w:adjustRightInd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3A">
        <w:rPr>
          <w:rFonts w:ascii="Times New Roman" w:eastAsia="Times New Roman" w:hAnsi="Times New Roman" w:cs="Times New Roman"/>
          <w:color w:val="004F9E"/>
          <w:sz w:val="28"/>
          <w:szCs w:val="28"/>
          <w:lang w:eastAsia="ru-RU"/>
        </w:rPr>
        <w:t xml:space="preserve">Планируемый объем и сроки проведения аудита </w:t>
      </w:r>
    </w:p>
    <w:p w14:paraId="7CD828C5" w14:textId="77777777" w:rsidR="00B93E3A" w:rsidRPr="00B93E3A" w:rsidRDefault="00B93E3A" w:rsidP="00B93E3A">
      <w:pPr>
        <w:adjustRightInd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93E3A" w:rsidRPr="00B93E3A" w14:paraId="0E4D94C6" w14:textId="77777777" w:rsidTr="00B93E3A">
        <w:tc>
          <w:tcPr>
            <w:tcW w:w="2263" w:type="dxa"/>
            <w:vMerge w:val="restart"/>
          </w:tcPr>
          <w:p w14:paraId="0BA10EAC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аудита </w:t>
            </w:r>
          </w:p>
          <w:p w14:paraId="3CBC8EC3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3" w:type="dxa"/>
          </w:tcPr>
          <w:p w14:paraId="28BDA41C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сведения о плане, объеме и сроках проведения аудита.</w:t>
            </w:r>
          </w:p>
        </w:tc>
      </w:tr>
      <w:tr w:rsidR="00B93E3A" w:rsidRPr="00B93E3A" w14:paraId="5A75B53E" w14:textId="77777777" w:rsidTr="00B93E3A">
        <w:tc>
          <w:tcPr>
            <w:tcW w:w="2263" w:type="dxa"/>
            <w:vMerge/>
          </w:tcPr>
          <w:p w14:paraId="51513829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3" w:type="dxa"/>
          </w:tcPr>
          <w:p w14:paraId="33E45AA2" w14:textId="77777777" w:rsidR="00B93E3A" w:rsidRPr="00B93E3A" w:rsidRDefault="00B93E3A" w:rsidP="00B93E3A">
            <w:pPr>
              <w:tabs>
                <w:tab w:val="left" w:pos="945"/>
              </w:tabs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концепции существенности в аудите.</w:t>
            </w:r>
          </w:p>
        </w:tc>
      </w:tr>
      <w:tr w:rsidR="00B93E3A" w:rsidRPr="00B93E3A" w14:paraId="0AD08160" w14:textId="77777777" w:rsidTr="00B93E3A">
        <w:tc>
          <w:tcPr>
            <w:tcW w:w="2263" w:type="dxa"/>
            <w:vMerge/>
          </w:tcPr>
          <w:p w14:paraId="70B6F4CC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3" w:type="dxa"/>
          </w:tcPr>
          <w:p w14:paraId="35DA17D1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меры аудитор планирует предпринять в ответ на значимые риски существенного искажения вследствие недобросовестных действий или ошибок. </w:t>
            </w:r>
          </w:p>
        </w:tc>
      </w:tr>
      <w:tr w:rsidR="00B93E3A" w:rsidRPr="00B93E3A" w14:paraId="4B9E6EE7" w14:textId="77777777" w:rsidTr="00B93E3A">
        <w:tc>
          <w:tcPr>
            <w:tcW w:w="2263" w:type="dxa"/>
            <w:vMerge/>
          </w:tcPr>
          <w:p w14:paraId="7BFFE82F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3" w:type="dxa"/>
          </w:tcPr>
          <w:p w14:paraId="237B48A4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 к средствам внутреннего контроля, имеющим значение для аудита.</w:t>
            </w:r>
          </w:p>
        </w:tc>
      </w:tr>
      <w:tr w:rsidR="00B93E3A" w:rsidRPr="00B93E3A" w14:paraId="40F9B678" w14:textId="77777777" w:rsidTr="00B93E3A">
        <w:tc>
          <w:tcPr>
            <w:tcW w:w="2263" w:type="dxa"/>
            <w:vMerge/>
          </w:tcPr>
          <w:p w14:paraId="18117E05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3" w:type="dxa"/>
          </w:tcPr>
          <w:p w14:paraId="721C4115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Существенные изменения в стандартах бухгалтерского учета и возможное влияние.</w:t>
            </w:r>
          </w:p>
        </w:tc>
      </w:tr>
      <w:tr w:rsidR="00B93E3A" w:rsidRPr="00B93E3A" w14:paraId="27ADE21E" w14:textId="77777777" w:rsidTr="00B93E3A">
        <w:tc>
          <w:tcPr>
            <w:tcW w:w="2263" w:type="dxa"/>
            <w:vMerge w:val="restart"/>
          </w:tcPr>
          <w:p w14:paraId="46D9EC8A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информации от лиц, отвечающих за корпоративное управление (что может повлиять на планы аудита) </w:t>
            </w:r>
          </w:p>
          <w:p w14:paraId="315446E5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3" w:type="dxa"/>
          </w:tcPr>
          <w:p w14:paraId="09309417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целей и стратегий организации, любых существенных связей с регулирующими органами и связанных с этим бизнес-рисками, которые могут привести к существенным искажениям. </w:t>
            </w:r>
          </w:p>
        </w:tc>
      </w:tr>
      <w:tr w:rsidR="00B93E3A" w:rsidRPr="00B93E3A" w14:paraId="0C1B9E37" w14:textId="77777777" w:rsidTr="00B93E3A">
        <w:tc>
          <w:tcPr>
            <w:tcW w:w="2263" w:type="dxa"/>
            <w:vMerge/>
          </w:tcPr>
          <w:p w14:paraId="54C84F5F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3" w:type="dxa"/>
          </w:tcPr>
          <w:p w14:paraId="2399CB60" w14:textId="77777777" w:rsidR="00B93E3A" w:rsidRPr="00B93E3A" w:rsidRDefault="00B93E3A" w:rsidP="00B93E3A">
            <w:pPr>
              <w:pStyle w:val="a3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93E3A">
              <w:rPr>
                <w:sz w:val="28"/>
                <w:szCs w:val="28"/>
              </w:rPr>
              <w:t xml:space="preserve">Описание надзора, осуществляемого за: </w:t>
            </w:r>
          </w:p>
          <w:p w14:paraId="5E1BEFE0" w14:textId="77777777" w:rsidR="00B93E3A" w:rsidRPr="00B93E3A" w:rsidRDefault="00B93E3A" w:rsidP="00B93E3A">
            <w:pPr>
              <w:pStyle w:val="a3"/>
              <w:numPr>
                <w:ilvl w:val="0"/>
                <w:numId w:val="2"/>
              </w:numPr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93E3A">
              <w:rPr>
                <w:sz w:val="28"/>
                <w:szCs w:val="28"/>
              </w:rPr>
              <w:t xml:space="preserve">Адекватностью системы внутреннего контроля, включая риски совершения недобросовестных действий; </w:t>
            </w:r>
          </w:p>
          <w:p w14:paraId="70CE4195" w14:textId="77777777" w:rsidR="00B93E3A" w:rsidRPr="00B93E3A" w:rsidRDefault="00B93E3A" w:rsidP="00B93E3A">
            <w:pPr>
              <w:pStyle w:val="a3"/>
              <w:numPr>
                <w:ilvl w:val="0"/>
                <w:numId w:val="2"/>
              </w:numPr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93E3A">
              <w:rPr>
                <w:sz w:val="28"/>
                <w:szCs w:val="28"/>
              </w:rPr>
              <w:t xml:space="preserve">Компетентностью и честностью руководства; а также </w:t>
            </w:r>
          </w:p>
          <w:p w14:paraId="33B6EFD5" w14:textId="77777777" w:rsidR="00B93E3A" w:rsidRPr="00B93E3A" w:rsidRDefault="00B93E3A" w:rsidP="00B93E3A">
            <w:pPr>
              <w:pStyle w:val="a3"/>
              <w:numPr>
                <w:ilvl w:val="0"/>
                <w:numId w:val="2"/>
              </w:numPr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93E3A">
              <w:rPr>
                <w:sz w:val="28"/>
                <w:szCs w:val="28"/>
              </w:rPr>
              <w:t xml:space="preserve">Действия по результатам предыдущего информационного взаимодействия с аудитором. </w:t>
            </w:r>
          </w:p>
        </w:tc>
      </w:tr>
      <w:tr w:rsidR="00B93E3A" w:rsidRPr="00B93E3A" w14:paraId="3FA404EA" w14:textId="77777777" w:rsidTr="00B93E3A">
        <w:tc>
          <w:tcPr>
            <w:tcW w:w="2263" w:type="dxa"/>
            <w:vMerge/>
          </w:tcPr>
          <w:p w14:paraId="1A9163AC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3" w:type="dxa"/>
          </w:tcPr>
          <w:p w14:paraId="56A98018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на которые необходимо обратить особое внимание в ходе проведения аудита.</w:t>
            </w:r>
          </w:p>
        </w:tc>
      </w:tr>
      <w:tr w:rsidR="00B93E3A" w:rsidRPr="00B93E3A" w14:paraId="71C67211" w14:textId="77777777" w:rsidTr="00B93E3A">
        <w:tc>
          <w:tcPr>
            <w:tcW w:w="2263" w:type="dxa"/>
            <w:vMerge/>
          </w:tcPr>
          <w:p w14:paraId="125D69F0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3" w:type="dxa"/>
          </w:tcPr>
          <w:p w14:paraId="24B5E95E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Запросы о том, чтобы аудитором были выполнены дополнительные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процедуры.</w:t>
            </w:r>
          </w:p>
        </w:tc>
      </w:tr>
      <w:tr w:rsidR="00B93E3A" w:rsidRPr="00B93E3A" w14:paraId="5B10CE0D" w14:textId="77777777" w:rsidTr="00B93E3A">
        <w:tc>
          <w:tcPr>
            <w:tcW w:w="2263" w:type="dxa"/>
            <w:vMerge/>
          </w:tcPr>
          <w:p w14:paraId="6512FBD9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3" w:type="dxa"/>
          </w:tcPr>
          <w:p w14:paraId="24548F79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вопросы, которые могут повлиять на аудит финансовой отчетности. </w:t>
            </w:r>
          </w:p>
        </w:tc>
      </w:tr>
    </w:tbl>
    <w:p w14:paraId="2EBDB24C" w14:textId="77777777" w:rsidR="00EC4E8B" w:rsidRPr="00B93E3A" w:rsidRDefault="00EC4E8B" w:rsidP="00B93E3A">
      <w:pPr>
        <w:adjustRightInd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DE4D4" w14:textId="77777777" w:rsidR="00B93E3A" w:rsidRPr="00B93E3A" w:rsidRDefault="00B93E3A" w:rsidP="00B93E3A">
      <w:pPr>
        <w:adjustRightInd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4F9E"/>
          <w:sz w:val="28"/>
          <w:szCs w:val="28"/>
          <w:lang w:eastAsia="ru-RU"/>
        </w:rPr>
      </w:pPr>
    </w:p>
    <w:p w14:paraId="18F05CFA" w14:textId="77777777" w:rsidR="00EC4E8B" w:rsidRPr="00EC4E8B" w:rsidRDefault="00EC4E8B" w:rsidP="00B93E3A">
      <w:pPr>
        <w:adjustRightInd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8B">
        <w:rPr>
          <w:rFonts w:ascii="Times New Roman" w:eastAsia="Times New Roman" w:hAnsi="Times New Roman" w:cs="Times New Roman"/>
          <w:color w:val="004F9E"/>
          <w:sz w:val="28"/>
          <w:szCs w:val="28"/>
          <w:lang w:eastAsia="ru-RU"/>
        </w:rPr>
        <w:t xml:space="preserve">Значимые выводы по результатам аудита </w:t>
      </w:r>
    </w:p>
    <w:p w14:paraId="1F7EA1C0" w14:textId="77777777" w:rsidR="00C347AD" w:rsidRDefault="00C347AD" w:rsidP="00C347AD">
      <w:pPr>
        <w:pStyle w:val="a3"/>
        <w:ind w:firstLine="709"/>
        <w:contextualSpacing/>
        <w:jc w:val="both"/>
        <w:rPr>
          <w:sz w:val="28"/>
          <w:szCs w:val="28"/>
        </w:rPr>
      </w:pPr>
      <w:r w:rsidRPr="00C347AD">
        <w:rPr>
          <w:sz w:val="28"/>
          <w:szCs w:val="28"/>
        </w:rPr>
        <w:t>Ниже приведен список специфических вопросов, о которых должны быть проинформированы лица, отвечающие за корпоративное управление:</w:t>
      </w:r>
    </w:p>
    <w:p w14:paraId="581016AB" w14:textId="77777777" w:rsidR="00C347AD" w:rsidRDefault="00B93E3A" w:rsidP="00C347AD">
      <w:pPr>
        <w:pStyle w:val="a3"/>
        <w:ind w:firstLine="709"/>
        <w:contextualSpacing/>
        <w:jc w:val="both"/>
        <w:rPr>
          <w:sz w:val="28"/>
          <w:szCs w:val="28"/>
        </w:rPr>
      </w:pPr>
      <w:r w:rsidRPr="00B93E3A">
        <w:rPr>
          <w:sz w:val="28"/>
          <w:szCs w:val="28"/>
          <w:lang w:val="ru-RU"/>
        </w:rPr>
        <w:t>– </w:t>
      </w:r>
      <w:r w:rsidR="00EC4E8B" w:rsidRPr="00EC4E8B">
        <w:rPr>
          <w:sz w:val="28"/>
          <w:szCs w:val="28"/>
        </w:rPr>
        <w:t xml:space="preserve">Контроль качества в аудиторских организациях, проводящих аудит и обзорные проверки финансовой отчетности, а также выполняющих прочие задания, обеспечивающие уверенность, и задания по оказанию сопутствующих услуг </w:t>
      </w:r>
    </w:p>
    <w:p w14:paraId="7C4288BE" w14:textId="77777777" w:rsidR="00C347AD" w:rsidRDefault="00B93E3A" w:rsidP="00C347AD">
      <w:pPr>
        <w:pStyle w:val="a3"/>
        <w:ind w:firstLine="709"/>
        <w:contextualSpacing/>
        <w:jc w:val="both"/>
        <w:rPr>
          <w:sz w:val="28"/>
          <w:szCs w:val="28"/>
        </w:rPr>
      </w:pPr>
      <w:r w:rsidRPr="00B93E3A">
        <w:rPr>
          <w:sz w:val="28"/>
          <w:szCs w:val="28"/>
          <w:lang w:val="ru-RU"/>
        </w:rPr>
        <w:t xml:space="preserve">– </w:t>
      </w:r>
      <w:r w:rsidR="00EC4E8B" w:rsidRPr="00EC4E8B">
        <w:rPr>
          <w:sz w:val="28"/>
          <w:szCs w:val="28"/>
        </w:rPr>
        <w:t>"Обязанности аудитора в отношении недобросовестных действий при проведении аудита финансовой отчетности"</w:t>
      </w:r>
    </w:p>
    <w:p w14:paraId="1F84CD13" w14:textId="77777777" w:rsidR="00C347AD" w:rsidRDefault="00B93E3A" w:rsidP="00C347AD">
      <w:pPr>
        <w:pStyle w:val="a3"/>
        <w:ind w:firstLine="709"/>
        <w:contextualSpacing/>
        <w:jc w:val="both"/>
        <w:rPr>
          <w:sz w:val="28"/>
          <w:szCs w:val="28"/>
        </w:rPr>
      </w:pPr>
      <w:r w:rsidRPr="00B93E3A">
        <w:rPr>
          <w:sz w:val="28"/>
          <w:szCs w:val="28"/>
          <w:lang w:val="ru-RU"/>
        </w:rPr>
        <w:t xml:space="preserve">– </w:t>
      </w:r>
      <w:r w:rsidR="00EC4E8B" w:rsidRPr="00EC4E8B">
        <w:rPr>
          <w:sz w:val="28"/>
          <w:szCs w:val="28"/>
        </w:rPr>
        <w:t>Рассмотрение законов и нормативных актов в ходе аудита финансовой отчетности</w:t>
      </w:r>
    </w:p>
    <w:p w14:paraId="44BC02AE" w14:textId="77777777" w:rsidR="00C347AD" w:rsidRDefault="00B93E3A" w:rsidP="00C347AD">
      <w:pPr>
        <w:pStyle w:val="a3"/>
        <w:ind w:firstLine="709"/>
        <w:contextualSpacing/>
        <w:jc w:val="both"/>
        <w:rPr>
          <w:sz w:val="28"/>
          <w:szCs w:val="28"/>
        </w:rPr>
      </w:pPr>
      <w:r w:rsidRPr="00B93E3A">
        <w:rPr>
          <w:sz w:val="28"/>
          <w:szCs w:val="28"/>
          <w:lang w:val="ru-RU"/>
        </w:rPr>
        <w:t xml:space="preserve">– </w:t>
      </w:r>
      <w:r w:rsidR="00EC4E8B" w:rsidRPr="00EC4E8B">
        <w:rPr>
          <w:sz w:val="28"/>
          <w:szCs w:val="28"/>
        </w:rPr>
        <w:t>Информирование о недостатках в системе внутреннего контроля лиц, отвечающих за корпоративное управление и руководства</w:t>
      </w:r>
    </w:p>
    <w:p w14:paraId="7BBFB090" w14:textId="77777777" w:rsidR="00C347AD" w:rsidRDefault="00B93E3A" w:rsidP="00C347AD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B93E3A">
        <w:rPr>
          <w:sz w:val="28"/>
          <w:szCs w:val="28"/>
          <w:lang w:val="ru-RU"/>
        </w:rPr>
        <w:t xml:space="preserve">– </w:t>
      </w:r>
      <w:r w:rsidR="00EC4E8B" w:rsidRPr="00EC4E8B">
        <w:rPr>
          <w:sz w:val="28"/>
          <w:szCs w:val="28"/>
        </w:rPr>
        <w:t>Оценка искажений, выявленных в ходе аудит</w:t>
      </w:r>
      <w:r w:rsidRPr="00B93E3A">
        <w:rPr>
          <w:sz w:val="28"/>
          <w:szCs w:val="28"/>
          <w:lang w:val="ru-RU"/>
        </w:rPr>
        <w:t>а</w:t>
      </w:r>
    </w:p>
    <w:p w14:paraId="03E57EF9" w14:textId="77777777" w:rsidR="00C347AD" w:rsidRDefault="00B93E3A" w:rsidP="00C347AD">
      <w:pPr>
        <w:pStyle w:val="a3"/>
        <w:ind w:firstLine="709"/>
        <w:contextualSpacing/>
        <w:jc w:val="both"/>
        <w:rPr>
          <w:sz w:val="28"/>
          <w:szCs w:val="28"/>
        </w:rPr>
      </w:pPr>
      <w:r w:rsidRPr="00B93E3A">
        <w:rPr>
          <w:sz w:val="28"/>
          <w:szCs w:val="28"/>
          <w:lang w:val="ru-RU"/>
        </w:rPr>
        <w:lastRenderedPageBreak/>
        <w:t xml:space="preserve">– </w:t>
      </w:r>
      <w:r w:rsidR="00EC4E8B" w:rsidRPr="00EC4E8B">
        <w:rPr>
          <w:sz w:val="28"/>
          <w:szCs w:val="28"/>
        </w:rPr>
        <w:t>Внешние подтверждения</w:t>
      </w:r>
    </w:p>
    <w:p w14:paraId="1644D746" w14:textId="77777777" w:rsidR="00C347AD" w:rsidRDefault="00B93E3A" w:rsidP="00C347AD">
      <w:pPr>
        <w:pStyle w:val="a3"/>
        <w:ind w:firstLine="709"/>
        <w:contextualSpacing/>
        <w:jc w:val="both"/>
        <w:rPr>
          <w:sz w:val="28"/>
          <w:szCs w:val="28"/>
        </w:rPr>
      </w:pPr>
      <w:r w:rsidRPr="00C347AD">
        <w:rPr>
          <w:sz w:val="28"/>
          <w:szCs w:val="28"/>
        </w:rPr>
        <w:t xml:space="preserve">– </w:t>
      </w:r>
      <w:r w:rsidR="00EC4E8B" w:rsidRPr="00EC4E8B">
        <w:rPr>
          <w:sz w:val="28"/>
          <w:szCs w:val="28"/>
        </w:rPr>
        <w:t>Аудиторские задания, выполняемые впервые</w:t>
      </w:r>
    </w:p>
    <w:p w14:paraId="6A035079" w14:textId="77777777" w:rsidR="00C347AD" w:rsidRDefault="00B93E3A" w:rsidP="00C347AD">
      <w:pPr>
        <w:pStyle w:val="a3"/>
        <w:ind w:firstLine="709"/>
        <w:contextualSpacing/>
        <w:jc w:val="both"/>
        <w:rPr>
          <w:sz w:val="28"/>
          <w:szCs w:val="28"/>
        </w:rPr>
      </w:pPr>
      <w:r w:rsidRPr="00C347AD">
        <w:rPr>
          <w:sz w:val="28"/>
          <w:szCs w:val="28"/>
        </w:rPr>
        <w:t>–</w:t>
      </w:r>
      <w:r w:rsidR="00EC4E8B" w:rsidRPr="00EC4E8B">
        <w:rPr>
          <w:sz w:val="28"/>
          <w:szCs w:val="28"/>
        </w:rPr>
        <w:t xml:space="preserve"> Остатки на начало периода</w:t>
      </w:r>
    </w:p>
    <w:p w14:paraId="1C332D11" w14:textId="77777777" w:rsidR="00C347AD" w:rsidRDefault="00B93E3A" w:rsidP="00C347AD">
      <w:pPr>
        <w:pStyle w:val="a3"/>
        <w:ind w:firstLine="709"/>
        <w:contextualSpacing/>
        <w:jc w:val="both"/>
        <w:rPr>
          <w:sz w:val="28"/>
          <w:szCs w:val="28"/>
        </w:rPr>
      </w:pPr>
      <w:r w:rsidRPr="00C347AD">
        <w:rPr>
          <w:sz w:val="28"/>
          <w:szCs w:val="28"/>
        </w:rPr>
        <w:t xml:space="preserve">– </w:t>
      </w:r>
      <w:r w:rsidR="00EC4E8B" w:rsidRPr="00EC4E8B">
        <w:rPr>
          <w:sz w:val="28"/>
          <w:szCs w:val="28"/>
        </w:rPr>
        <w:t>Связанные стороны</w:t>
      </w:r>
    </w:p>
    <w:p w14:paraId="7254A95C" w14:textId="77777777" w:rsidR="00C347AD" w:rsidRDefault="00B93E3A" w:rsidP="00C347AD">
      <w:pPr>
        <w:pStyle w:val="a3"/>
        <w:ind w:firstLine="709"/>
        <w:contextualSpacing/>
        <w:jc w:val="both"/>
        <w:rPr>
          <w:sz w:val="28"/>
          <w:szCs w:val="28"/>
        </w:rPr>
      </w:pPr>
      <w:r w:rsidRPr="00C347AD">
        <w:rPr>
          <w:sz w:val="28"/>
          <w:szCs w:val="28"/>
        </w:rPr>
        <w:t xml:space="preserve">– </w:t>
      </w:r>
      <w:r w:rsidR="00EC4E8B" w:rsidRPr="00EC4E8B">
        <w:rPr>
          <w:sz w:val="28"/>
          <w:szCs w:val="28"/>
        </w:rPr>
        <w:t>События после отчетной даты</w:t>
      </w:r>
    </w:p>
    <w:p w14:paraId="34F21380" w14:textId="77777777" w:rsidR="00C347AD" w:rsidRDefault="00B93E3A" w:rsidP="00C347AD">
      <w:pPr>
        <w:pStyle w:val="a3"/>
        <w:ind w:firstLine="709"/>
        <w:contextualSpacing/>
        <w:jc w:val="both"/>
        <w:rPr>
          <w:sz w:val="28"/>
          <w:szCs w:val="28"/>
        </w:rPr>
      </w:pPr>
      <w:r w:rsidRPr="00C347AD">
        <w:rPr>
          <w:sz w:val="28"/>
          <w:szCs w:val="28"/>
        </w:rPr>
        <w:t xml:space="preserve">– </w:t>
      </w:r>
      <w:r w:rsidR="00EC4E8B" w:rsidRPr="00EC4E8B">
        <w:rPr>
          <w:sz w:val="28"/>
          <w:szCs w:val="28"/>
        </w:rPr>
        <w:t>Непрерывность деятельности</w:t>
      </w:r>
    </w:p>
    <w:p w14:paraId="45E2F0B0" w14:textId="77777777" w:rsidR="00C347AD" w:rsidRDefault="00B93E3A" w:rsidP="00C347AD">
      <w:pPr>
        <w:pStyle w:val="a3"/>
        <w:ind w:firstLine="709"/>
        <w:contextualSpacing/>
        <w:jc w:val="both"/>
        <w:rPr>
          <w:sz w:val="28"/>
          <w:szCs w:val="28"/>
        </w:rPr>
      </w:pPr>
      <w:r w:rsidRPr="00B93E3A">
        <w:rPr>
          <w:sz w:val="28"/>
          <w:szCs w:val="28"/>
          <w:lang w:val="ru-RU"/>
        </w:rPr>
        <w:t xml:space="preserve">– </w:t>
      </w:r>
      <w:r w:rsidR="00EC4E8B" w:rsidRPr="00EC4E8B">
        <w:rPr>
          <w:sz w:val="28"/>
          <w:szCs w:val="28"/>
        </w:rPr>
        <w:t>Особенности аудита финансовой отчетности группы (включая работу аудиторов компонентов)</w:t>
      </w:r>
    </w:p>
    <w:p w14:paraId="2E386BF3" w14:textId="77777777" w:rsidR="00C347AD" w:rsidRDefault="00B93E3A" w:rsidP="00C347AD">
      <w:pPr>
        <w:pStyle w:val="a3"/>
        <w:ind w:firstLine="709"/>
        <w:contextualSpacing/>
        <w:jc w:val="both"/>
        <w:rPr>
          <w:sz w:val="28"/>
          <w:szCs w:val="28"/>
        </w:rPr>
      </w:pPr>
      <w:r w:rsidRPr="00B93E3A">
        <w:rPr>
          <w:sz w:val="28"/>
          <w:szCs w:val="28"/>
          <w:lang w:val="ru-RU"/>
        </w:rPr>
        <w:t xml:space="preserve">– </w:t>
      </w:r>
      <w:r w:rsidR="00EC4E8B" w:rsidRPr="00EC4E8B">
        <w:rPr>
          <w:sz w:val="28"/>
          <w:szCs w:val="28"/>
        </w:rPr>
        <w:t>Использование работы внутренних аудиторов</w:t>
      </w:r>
    </w:p>
    <w:p w14:paraId="45922537" w14:textId="77777777" w:rsidR="00C347AD" w:rsidRDefault="00B93E3A" w:rsidP="00C347AD">
      <w:pPr>
        <w:pStyle w:val="a3"/>
        <w:ind w:firstLine="709"/>
        <w:contextualSpacing/>
        <w:jc w:val="both"/>
        <w:rPr>
          <w:sz w:val="28"/>
          <w:szCs w:val="28"/>
        </w:rPr>
      </w:pPr>
      <w:r w:rsidRPr="00B93E3A">
        <w:rPr>
          <w:sz w:val="28"/>
          <w:szCs w:val="28"/>
          <w:lang w:val="ru-RU"/>
        </w:rPr>
        <w:t xml:space="preserve">– </w:t>
      </w:r>
      <w:r w:rsidR="00EC4E8B" w:rsidRPr="00EC4E8B">
        <w:rPr>
          <w:sz w:val="28"/>
          <w:szCs w:val="28"/>
        </w:rPr>
        <w:t>Формирование заключения и отчетности по финансовой отчетности</w:t>
      </w:r>
    </w:p>
    <w:p w14:paraId="12AA83F4" w14:textId="77777777" w:rsidR="00C347AD" w:rsidRDefault="00B93E3A" w:rsidP="00C347AD">
      <w:pPr>
        <w:pStyle w:val="a3"/>
        <w:ind w:firstLine="709"/>
        <w:contextualSpacing/>
        <w:jc w:val="both"/>
        <w:rPr>
          <w:sz w:val="28"/>
          <w:szCs w:val="28"/>
        </w:rPr>
      </w:pPr>
      <w:r w:rsidRPr="00B93E3A">
        <w:rPr>
          <w:sz w:val="28"/>
          <w:szCs w:val="28"/>
          <w:lang w:val="ru-RU"/>
        </w:rPr>
        <w:t xml:space="preserve">– </w:t>
      </w:r>
      <w:r w:rsidR="00EC4E8B" w:rsidRPr="00EC4E8B">
        <w:rPr>
          <w:sz w:val="28"/>
          <w:szCs w:val="28"/>
        </w:rPr>
        <w:t>Информирование о ключевых вопросах аудита в заключении независимого аудитора</w:t>
      </w:r>
    </w:p>
    <w:p w14:paraId="3294DA5E" w14:textId="77777777" w:rsidR="00C347AD" w:rsidRDefault="00B93E3A" w:rsidP="00C347AD">
      <w:pPr>
        <w:pStyle w:val="a3"/>
        <w:ind w:firstLine="709"/>
        <w:contextualSpacing/>
        <w:jc w:val="both"/>
        <w:rPr>
          <w:sz w:val="28"/>
          <w:szCs w:val="28"/>
        </w:rPr>
      </w:pPr>
      <w:r w:rsidRPr="00B93E3A">
        <w:rPr>
          <w:sz w:val="28"/>
          <w:szCs w:val="28"/>
          <w:lang w:val="ru-RU"/>
        </w:rPr>
        <w:t xml:space="preserve">– </w:t>
      </w:r>
      <w:r w:rsidR="00EC4E8B" w:rsidRPr="00EC4E8B">
        <w:rPr>
          <w:sz w:val="28"/>
          <w:szCs w:val="28"/>
        </w:rPr>
        <w:t>Модифицированное мнение в заключении независимого аудитора</w:t>
      </w:r>
    </w:p>
    <w:p w14:paraId="138A20DE" w14:textId="77777777" w:rsidR="00C347AD" w:rsidRDefault="00C347AD" w:rsidP="00C347AD">
      <w:pPr>
        <w:pStyle w:val="a3"/>
        <w:ind w:firstLine="709"/>
        <w:contextualSpacing/>
        <w:jc w:val="both"/>
        <w:rPr>
          <w:sz w:val="28"/>
          <w:szCs w:val="28"/>
        </w:rPr>
      </w:pPr>
      <w:r w:rsidRPr="00C347AD">
        <w:rPr>
          <w:sz w:val="28"/>
          <w:szCs w:val="28"/>
          <w:lang w:val="ru-RU"/>
        </w:rPr>
        <w:t xml:space="preserve">– </w:t>
      </w:r>
      <w:r w:rsidR="00EC4E8B" w:rsidRPr="00EC4E8B">
        <w:rPr>
          <w:sz w:val="28"/>
          <w:szCs w:val="28"/>
        </w:rPr>
        <w:t>Разделы "Важные обстоятельства" и "Прочие сведения" в заключении независимого аудитора</w:t>
      </w:r>
    </w:p>
    <w:p w14:paraId="351B9A86" w14:textId="77777777" w:rsidR="00C347AD" w:rsidRDefault="00B93E3A" w:rsidP="00C347AD">
      <w:pPr>
        <w:pStyle w:val="a3"/>
        <w:ind w:firstLine="709"/>
        <w:contextualSpacing/>
        <w:jc w:val="both"/>
        <w:rPr>
          <w:sz w:val="28"/>
          <w:szCs w:val="28"/>
        </w:rPr>
      </w:pPr>
      <w:r w:rsidRPr="00B93E3A">
        <w:rPr>
          <w:sz w:val="28"/>
          <w:szCs w:val="28"/>
          <w:lang w:val="ru-RU"/>
        </w:rPr>
        <w:t xml:space="preserve">– </w:t>
      </w:r>
      <w:r w:rsidR="00EC4E8B" w:rsidRPr="00EC4E8B">
        <w:rPr>
          <w:sz w:val="28"/>
          <w:szCs w:val="28"/>
        </w:rPr>
        <w:t>Сравнительная информация — сопоставимые показатели и сравнительная финансовая отчетность</w:t>
      </w:r>
    </w:p>
    <w:p w14:paraId="7F03D128" w14:textId="77777777" w:rsidR="00EC4E8B" w:rsidRPr="00EC4E8B" w:rsidRDefault="00B93E3A" w:rsidP="00C347AD">
      <w:pPr>
        <w:pStyle w:val="a3"/>
        <w:ind w:firstLine="709"/>
        <w:contextualSpacing/>
        <w:jc w:val="both"/>
        <w:rPr>
          <w:sz w:val="28"/>
          <w:szCs w:val="28"/>
        </w:rPr>
      </w:pPr>
      <w:r w:rsidRPr="00B93E3A">
        <w:rPr>
          <w:sz w:val="28"/>
          <w:szCs w:val="28"/>
          <w:lang w:val="ru-RU"/>
        </w:rPr>
        <w:t xml:space="preserve">– </w:t>
      </w:r>
      <w:r w:rsidR="00EC4E8B" w:rsidRPr="00EC4E8B">
        <w:rPr>
          <w:sz w:val="28"/>
          <w:szCs w:val="28"/>
        </w:rPr>
        <w:t xml:space="preserve">Обязанности аудитора, относящиеся к прочей информации в документах, содержащих проаудированную финансовую отчетность </w:t>
      </w:r>
    </w:p>
    <w:p w14:paraId="507BDA80" w14:textId="77777777" w:rsidR="00EC4E8B" w:rsidRPr="00EC4E8B" w:rsidRDefault="00EC4E8B" w:rsidP="00C347AD">
      <w:pPr>
        <w:adjustRightInd w:val="0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из наиболее распространенных вопросов, представляющих интерес для целей управления, которые могут быть сообщены (предпочтительно в письменной форме), изложены в таблице ниже. </w:t>
      </w:r>
    </w:p>
    <w:p w14:paraId="3A7A3ACA" w14:textId="77777777" w:rsidR="00B93E3A" w:rsidRPr="00B93E3A" w:rsidRDefault="00B93E3A" w:rsidP="00B93E3A">
      <w:pPr>
        <w:adjustRightInd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93E3A" w:rsidRPr="00B93E3A" w14:paraId="2229D6E1" w14:textId="77777777" w:rsidTr="00C347AD">
        <w:tc>
          <w:tcPr>
            <w:tcW w:w="2830" w:type="dxa"/>
          </w:tcPr>
          <w:p w14:paraId="7E2E2C7F" w14:textId="77777777" w:rsidR="00B93E3A" w:rsidRPr="00EC4E8B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Принципы учетной политики </w:t>
            </w:r>
          </w:p>
          <w:p w14:paraId="4C6E1187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6" w:type="dxa"/>
          </w:tcPr>
          <w:p w14:paraId="35A33898" w14:textId="77777777" w:rsidR="00B93E3A" w:rsidRPr="00EC4E8B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(или изменение) существенной учетной политики и практики, которые оказывают или могут оказать существенное влияние на финансовую отчетность организации. </w:t>
            </w:r>
          </w:p>
          <w:p w14:paraId="51BEDCCF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E3A" w:rsidRPr="00B93E3A" w14:paraId="6911907B" w14:textId="77777777" w:rsidTr="00C347AD">
        <w:tc>
          <w:tcPr>
            <w:tcW w:w="2830" w:type="dxa"/>
          </w:tcPr>
          <w:p w14:paraId="3A253BDF" w14:textId="77777777" w:rsidR="00B93E3A" w:rsidRPr="00EC4E8B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Сообщения за предыдущий период </w:t>
            </w:r>
          </w:p>
          <w:p w14:paraId="4176B473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6" w:type="dxa"/>
          </w:tcPr>
          <w:p w14:paraId="01F582D6" w14:textId="77777777" w:rsidR="00B93E3A" w:rsidRPr="00EC4E8B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Вопросы, связанные с управлением, о которых аудитор информировал ранее, которые могут повлиять на финансовую отчетность за текущий период. </w:t>
            </w:r>
          </w:p>
          <w:p w14:paraId="42A9042A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E3A" w:rsidRPr="00B93E3A" w14:paraId="7E2EC9EC" w14:textId="77777777" w:rsidTr="00C347AD">
        <w:tc>
          <w:tcPr>
            <w:tcW w:w="2830" w:type="dxa"/>
          </w:tcPr>
          <w:p w14:paraId="61E0ABA1" w14:textId="77777777" w:rsidR="00B93E3A" w:rsidRPr="00EC4E8B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Риски существенного искажения </w:t>
            </w:r>
          </w:p>
          <w:p w14:paraId="03251D61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6" w:type="dxa"/>
          </w:tcPr>
          <w:p w14:paraId="41E4B634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Потенциальное влияние на финансовую отчетность любых существенных рисков (такие как текущие судебные разбирательства), которые требуют раскрытия в финансовой отчетности.</w:t>
            </w:r>
          </w:p>
        </w:tc>
      </w:tr>
      <w:tr w:rsidR="00B93E3A" w:rsidRPr="00B93E3A" w14:paraId="10D5E1EF" w14:textId="77777777" w:rsidTr="00C347AD">
        <w:tc>
          <w:tcPr>
            <w:tcW w:w="2830" w:type="dxa"/>
          </w:tcPr>
          <w:p w14:paraId="64055C31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Существенные неопределенности</w:t>
            </w:r>
          </w:p>
        </w:tc>
        <w:tc>
          <w:tcPr>
            <w:tcW w:w="6186" w:type="dxa"/>
          </w:tcPr>
          <w:p w14:paraId="3CAEAE93" w14:textId="77777777" w:rsidR="00B93E3A" w:rsidRPr="00EC4E8B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Существенные неопределенности, связанные с событиями и условиями, которые могут вызвать серьезные сомнения в способности организации продолжать свою деятельность непрерывно. </w:t>
            </w:r>
          </w:p>
          <w:p w14:paraId="146C1106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E3A" w:rsidRPr="00B93E3A" w14:paraId="1C317714" w14:textId="77777777" w:rsidTr="00C347AD">
        <w:tc>
          <w:tcPr>
            <w:tcW w:w="2830" w:type="dxa"/>
          </w:tcPr>
          <w:p w14:paraId="78493DA0" w14:textId="77777777" w:rsidR="00B93E3A" w:rsidRPr="00EC4E8B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Вопросы, требующие принятия решения </w:t>
            </w:r>
          </w:p>
          <w:p w14:paraId="2CCE1EFC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6" w:type="dxa"/>
          </w:tcPr>
          <w:p w14:paraId="7A8766C3" w14:textId="77777777" w:rsidR="00B93E3A" w:rsidRPr="00EC4E8B" w:rsidRDefault="00B93E3A" w:rsidP="00B93E3A">
            <w:pPr>
              <w:shd w:val="clear" w:color="auto" w:fill="FFFFFF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ведения бизнеса, влияющие на организацию и ее бизнес-планы и стратегии, которые могут повлиять на риски существенного искажения. </w:t>
            </w:r>
          </w:p>
          <w:p w14:paraId="377E300A" w14:textId="77777777" w:rsidR="00B93E3A" w:rsidRPr="00B93E3A" w:rsidRDefault="00B93E3A" w:rsidP="00B93E3A">
            <w:pPr>
              <w:shd w:val="clear" w:color="auto" w:fill="FFFFFF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Обеспокоенность по поводу консультаций руководства с другими бухгалтерами по вопросам бухгалтерского учета или аудита.</w:t>
            </w:r>
          </w:p>
          <w:p w14:paraId="7F05CA5E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E3A" w:rsidRPr="00B93E3A" w14:paraId="5AE9C598" w14:textId="77777777" w:rsidTr="00C347AD">
        <w:tc>
          <w:tcPr>
            <w:tcW w:w="2830" w:type="dxa"/>
          </w:tcPr>
          <w:p w14:paraId="30B208B8" w14:textId="77777777" w:rsidR="00B93E3A" w:rsidRPr="00EC4E8B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Выявленные значительные трудности </w:t>
            </w:r>
          </w:p>
          <w:p w14:paraId="39053524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6" w:type="dxa"/>
          </w:tcPr>
          <w:p w14:paraId="17D465B2" w14:textId="77777777" w:rsidR="00B93E3A" w:rsidRPr="00EC4E8B" w:rsidRDefault="00B93E3A" w:rsidP="00B93E3A">
            <w:pPr>
              <w:shd w:val="clear" w:color="auto" w:fill="FFFFFF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таким трудностям могут относиться: </w:t>
            </w:r>
          </w:p>
          <w:p w14:paraId="4A4E194F" w14:textId="77777777" w:rsidR="00B93E3A" w:rsidRPr="00EC4E8B" w:rsidRDefault="00B93E3A" w:rsidP="00B93E3A">
            <w:pPr>
              <w:numPr>
                <w:ilvl w:val="0"/>
                <w:numId w:val="5"/>
              </w:numPr>
              <w:shd w:val="clear" w:color="auto" w:fill="FFFFFF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сложных вопросов бухгалтерского учета или аудита; </w:t>
            </w:r>
          </w:p>
          <w:p w14:paraId="312DB5A8" w14:textId="77777777" w:rsidR="00B93E3A" w:rsidRPr="00EC4E8B" w:rsidRDefault="00B93E3A" w:rsidP="00B93E3A">
            <w:pPr>
              <w:numPr>
                <w:ilvl w:val="0"/>
                <w:numId w:val="5"/>
              </w:numPr>
              <w:shd w:val="clear" w:color="auto" w:fill="FFFFFF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Недоступность документов, необходимых для аудита; </w:t>
            </w:r>
          </w:p>
          <w:p w14:paraId="419EAC39" w14:textId="77777777" w:rsidR="00B93E3A" w:rsidRPr="00EC4E8B" w:rsidRDefault="00B93E3A" w:rsidP="00B93E3A">
            <w:pPr>
              <w:numPr>
                <w:ilvl w:val="0"/>
                <w:numId w:val="5"/>
              </w:numPr>
              <w:shd w:val="clear" w:color="auto" w:fill="FFFFFF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Персонал не может самостоятельно решить вопросы; </w:t>
            </w:r>
          </w:p>
          <w:p w14:paraId="7F41D767" w14:textId="77777777" w:rsidR="00B93E3A" w:rsidRPr="00EC4E8B" w:rsidRDefault="00B93E3A" w:rsidP="00B93E3A">
            <w:pPr>
              <w:numPr>
                <w:ilvl w:val="0"/>
                <w:numId w:val="5"/>
              </w:numPr>
              <w:shd w:val="clear" w:color="auto" w:fill="FFFFFF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Ограничения объема аудита и как они были устранены; а также </w:t>
            </w:r>
          </w:p>
          <w:p w14:paraId="1BF17C50" w14:textId="77777777" w:rsidR="00B93E3A" w:rsidRPr="00EC4E8B" w:rsidRDefault="00B93E3A" w:rsidP="00B93E3A">
            <w:pPr>
              <w:numPr>
                <w:ilvl w:val="0"/>
                <w:numId w:val="5"/>
              </w:numPr>
              <w:shd w:val="clear" w:color="auto" w:fill="FFFFFF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Разногласия с руководством по вопросам, которые по отдельности или в совокупности могут быть существенными для финансовой отчетности организации или заключения аудитора. </w:t>
            </w:r>
          </w:p>
          <w:p w14:paraId="1A3AC023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E3A" w:rsidRPr="00B93E3A" w14:paraId="77ACF086" w14:textId="77777777" w:rsidTr="00C347AD">
        <w:tc>
          <w:tcPr>
            <w:tcW w:w="2830" w:type="dxa"/>
          </w:tcPr>
          <w:p w14:paraId="554E51FA" w14:textId="77777777" w:rsidR="00B93E3A" w:rsidRPr="00B93E3A" w:rsidRDefault="00B93E3A" w:rsidP="00B93E3A">
            <w:pPr>
              <w:pStyle w:val="a3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93E3A">
              <w:rPr>
                <w:sz w:val="28"/>
                <w:szCs w:val="28"/>
                <w:lang w:val="ru-RU"/>
              </w:rPr>
              <w:t>К</w:t>
            </w:r>
            <w:r w:rsidRPr="00B93E3A">
              <w:rPr>
                <w:sz w:val="28"/>
                <w:szCs w:val="28"/>
              </w:rPr>
              <w:t xml:space="preserve">омментарии по вопросам управления организацией </w:t>
            </w:r>
          </w:p>
          <w:p w14:paraId="38ABC407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6" w:type="dxa"/>
          </w:tcPr>
          <w:p w14:paraId="308C2313" w14:textId="77777777" w:rsidR="00B93E3A" w:rsidRPr="00EC4E8B" w:rsidRDefault="00B93E3A" w:rsidP="00B93E3A">
            <w:pPr>
              <w:shd w:val="clear" w:color="auto" w:fill="FFFFFF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Вопросы, касающиеся компетенции руководства: </w:t>
            </w:r>
          </w:p>
          <w:p w14:paraId="0B2A6446" w14:textId="77777777" w:rsidR="00B93E3A" w:rsidRPr="00EC4E8B" w:rsidRDefault="00B93E3A" w:rsidP="00B93E3A">
            <w:pPr>
              <w:numPr>
                <w:ilvl w:val="0"/>
                <w:numId w:val="6"/>
              </w:numPr>
              <w:shd w:val="clear" w:color="auto" w:fill="FFFFFF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Значительные недостатки системы внутреннего контроля; </w:t>
            </w:r>
          </w:p>
          <w:p w14:paraId="74559922" w14:textId="77777777" w:rsidR="00B93E3A" w:rsidRPr="00EC4E8B" w:rsidRDefault="00B93E3A" w:rsidP="00B93E3A">
            <w:pPr>
              <w:numPr>
                <w:ilvl w:val="0"/>
                <w:numId w:val="6"/>
              </w:numPr>
              <w:shd w:val="clear" w:color="auto" w:fill="FFFFFF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касательно честности руководства; </w:t>
            </w:r>
          </w:p>
          <w:p w14:paraId="12E0A70A" w14:textId="77777777" w:rsidR="00B93E3A" w:rsidRPr="00EC4E8B" w:rsidRDefault="00B93E3A" w:rsidP="00B93E3A">
            <w:pPr>
              <w:numPr>
                <w:ilvl w:val="0"/>
                <w:numId w:val="6"/>
              </w:numPr>
              <w:shd w:val="clear" w:color="auto" w:fill="FFFFFF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Значительные сделки со связанными сторонами; </w:t>
            </w:r>
          </w:p>
          <w:p w14:paraId="4F74DD82" w14:textId="77777777" w:rsidR="00B93E3A" w:rsidRPr="00EC4E8B" w:rsidRDefault="00B93E3A" w:rsidP="00B93E3A">
            <w:pPr>
              <w:numPr>
                <w:ilvl w:val="0"/>
                <w:numId w:val="6"/>
              </w:numPr>
              <w:shd w:val="clear" w:color="auto" w:fill="FFFFFF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Незаконные действия; а также </w:t>
            </w:r>
          </w:p>
          <w:p w14:paraId="5162AAE1" w14:textId="77777777" w:rsidR="00B93E3A" w:rsidRPr="00EC4E8B" w:rsidRDefault="00B93E3A" w:rsidP="00B93E3A">
            <w:pPr>
              <w:numPr>
                <w:ilvl w:val="0"/>
                <w:numId w:val="6"/>
              </w:numPr>
              <w:shd w:val="clear" w:color="auto" w:fill="FFFFFF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Недобросовестные действия при непосредственном участии руководства. </w:t>
            </w:r>
          </w:p>
          <w:p w14:paraId="51424DBB" w14:textId="77777777" w:rsidR="00B93E3A" w:rsidRPr="00B93E3A" w:rsidRDefault="00B93E3A" w:rsidP="00B93E3A">
            <w:pPr>
              <w:shd w:val="clear" w:color="auto" w:fill="FFFFFF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E3A" w:rsidRPr="00B93E3A" w14:paraId="0EDA0C36" w14:textId="77777777" w:rsidTr="00C347AD">
        <w:tc>
          <w:tcPr>
            <w:tcW w:w="2830" w:type="dxa"/>
          </w:tcPr>
          <w:p w14:paraId="40942C9B" w14:textId="77777777" w:rsidR="00B93E3A" w:rsidRPr="00B93E3A" w:rsidRDefault="00B93E3A" w:rsidP="00B93E3A">
            <w:pPr>
              <w:pStyle w:val="a3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93E3A">
              <w:rPr>
                <w:sz w:val="28"/>
                <w:szCs w:val="28"/>
              </w:rPr>
              <w:t xml:space="preserve">Корректировки аудита </w:t>
            </w:r>
          </w:p>
          <w:p w14:paraId="0F800DC1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6" w:type="dxa"/>
          </w:tcPr>
          <w:p w14:paraId="3E9C579E" w14:textId="77777777" w:rsidR="00B93E3A" w:rsidRPr="00B93E3A" w:rsidRDefault="00B93E3A" w:rsidP="00C347AD">
            <w:pPr>
              <w:pStyle w:val="a3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93E3A">
              <w:rPr>
                <w:sz w:val="28"/>
                <w:szCs w:val="28"/>
              </w:rPr>
              <w:t>Неисправленные аудиторские корректировки, которые оказывают или могут оказать существенное влияние на финансовую отчетность организации.</w:t>
            </w:r>
          </w:p>
        </w:tc>
      </w:tr>
      <w:tr w:rsidR="00B93E3A" w:rsidRPr="00B93E3A" w14:paraId="05997705" w14:textId="77777777" w:rsidTr="00C347AD">
        <w:tc>
          <w:tcPr>
            <w:tcW w:w="2830" w:type="dxa"/>
          </w:tcPr>
          <w:p w14:paraId="5E1335DA" w14:textId="77777777" w:rsidR="00B93E3A" w:rsidRPr="00B93E3A" w:rsidRDefault="00B93E3A" w:rsidP="00B93E3A">
            <w:pPr>
              <w:pStyle w:val="a3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93E3A">
              <w:rPr>
                <w:sz w:val="28"/>
                <w:szCs w:val="28"/>
              </w:rPr>
              <w:t xml:space="preserve">Неисправленные искажения </w:t>
            </w:r>
          </w:p>
          <w:p w14:paraId="2205DBEA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6" w:type="dxa"/>
          </w:tcPr>
          <w:p w14:paraId="55D2732D" w14:textId="77777777" w:rsidR="00B93E3A" w:rsidRPr="00B93E3A" w:rsidRDefault="00B93E3A" w:rsidP="00C347AD">
            <w:pPr>
              <w:pStyle w:val="a3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93E3A">
              <w:rPr>
                <w:sz w:val="28"/>
                <w:szCs w:val="28"/>
              </w:rPr>
              <w:t xml:space="preserve">Неисправленные искажения, которые, по мнению руководства, являются несущественными (за исключением явно незначительных сумм) как по </w:t>
            </w:r>
            <w:r w:rsidRPr="00B93E3A">
              <w:rPr>
                <w:sz w:val="28"/>
                <w:szCs w:val="28"/>
              </w:rPr>
              <w:lastRenderedPageBreak/>
              <w:t>отдельности, так и в совокупности, для финансовой отчетности в целом.</w:t>
            </w:r>
          </w:p>
        </w:tc>
      </w:tr>
      <w:tr w:rsidR="00B93E3A" w:rsidRPr="00B93E3A" w14:paraId="11E53818" w14:textId="77777777" w:rsidTr="00C347AD">
        <w:tc>
          <w:tcPr>
            <w:tcW w:w="2830" w:type="dxa"/>
          </w:tcPr>
          <w:p w14:paraId="6B779CFB" w14:textId="77777777" w:rsidR="00B93E3A" w:rsidRPr="00B93E3A" w:rsidRDefault="00B93E3A" w:rsidP="00B93E3A">
            <w:pPr>
              <w:pStyle w:val="a3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93E3A">
              <w:rPr>
                <w:sz w:val="28"/>
                <w:szCs w:val="28"/>
              </w:rPr>
              <w:lastRenderedPageBreak/>
              <w:t xml:space="preserve">Аудиторское заключение </w:t>
            </w:r>
          </w:p>
        </w:tc>
        <w:tc>
          <w:tcPr>
            <w:tcW w:w="6186" w:type="dxa"/>
          </w:tcPr>
          <w:p w14:paraId="66CE42CA" w14:textId="77777777" w:rsidR="00B93E3A" w:rsidRPr="00B93E3A" w:rsidRDefault="00B93E3A" w:rsidP="00B93E3A">
            <w:pPr>
              <w:pStyle w:val="a3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93E3A">
              <w:rPr>
                <w:sz w:val="28"/>
                <w:szCs w:val="28"/>
              </w:rPr>
              <w:t>Изложите причины любых ожидаемых модификаций аудиторского мнения.</w:t>
            </w:r>
          </w:p>
        </w:tc>
      </w:tr>
      <w:tr w:rsidR="00B93E3A" w:rsidRPr="00B93E3A" w14:paraId="70275540" w14:textId="77777777" w:rsidTr="00C347AD">
        <w:tc>
          <w:tcPr>
            <w:tcW w:w="2830" w:type="dxa"/>
          </w:tcPr>
          <w:p w14:paraId="21A5BC19" w14:textId="77777777" w:rsidR="00B93E3A" w:rsidRPr="00C347AD" w:rsidRDefault="00B93E3A" w:rsidP="00C347AD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огласованные вопросы</w:t>
            </w:r>
          </w:p>
        </w:tc>
        <w:tc>
          <w:tcPr>
            <w:tcW w:w="6186" w:type="dxa"/>
          </w:tcPr>
          <w:p w14:paraId="6E2DDA94" w14:textId="77777777" w:rsidR="00B93E3A" w:rsidRPr="00B93E3A" w:rsidRDefault="00B93E3A" w:rsidP="00B93E3A">
            <w:pPr>
              <w:pStyle w:val="a3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93E3A">
              <w:rPr>
                <w:sz w:val="28"/>
                <w:szCs w:val="28"/>
              </w:rPr>
              <w:t>Любые прочие вопросы, согласованные в условиях аудиторского задания.</w:t>
            </w:r>
          </w:p>
        </w:tc>
      </w:tr>
      <w:tr w:rsidR="00B93E3A" w:rsidRPr="00B93E3A" w14:paraId="7D848C4A" w14:textId="77777777" w:rsidTr="00C347AD">
        <w:tc>
          <w:tcPr>
            <w:tcW w:w="2830" w:type="dxa"/>
          </w:tcPr>
          <w:p w14:paraId="2FFE7143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вопросы </w:t>
            </w:r>
          </w:p>
          <w:p w14:paraId="4F4BD84D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86" w:type="dxa"/>
          </w:tcPr>
          <w:p w14:paraId="2BB5EE52" w14:textId="77777777" w:rsidR="00B93E3A" w:rsidRPr="00B93E3A" w:rsidRDefault="00B93E3A" w:rsidP="00B93E3A">
            <w:pPr>
              <w:pStyle w:val="a3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93E3A">
              <w:rPr>
                <w:sz w:val="28"/>
                <w:szCs w:val="28"/>
              </w:rPr>
              <w:t>Прочие вопросы, если таковые имеются, возникающие в связи с аудитом, которые, по профессиональному мнению аудитора, имеют большое значение для надзора за процессом подготовки финансовой отчетности.</w:t>
            </w:r>
          </w:p>
        </w:tc>
      </w:tr>
      <w:tr w:rsidR="00B93E3A" w:rsidRPr="00B93E3A" w14:paraId="742FC275" w14:textId="77777777" w:rsidTr="00C347AD">
        <w:tc>
          <w:tcPr>
            <w:tcW w:w="2830" w:type="dxa"/>
          </w:tcPr>
          <w:p w14:paraId="6106DE2E" w14:textId="77777777" w:rsidR="00B93E3A" w:rsidRPr="00EC4E8B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Ключевые вопросы аудита (КВА) </w:t>
            </w:r>
          </w:p>
          <w:p w14:paraId="5F8668BF" w14:textId="77777777" w:rsidR="00B93E3A" w:rsidRPr="00B93E3A" w:rsidRDefault="00B93E3A" w:rsidP="00B93E3A">
            <w:pPr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6" w:type="dxa"/>
          </w:tcPr>
          <w:p w14:paraId="426D3FA7" w14:textId="0259E8F1" w:rsidR="00B93E3A" w:rsidRPr="00C347AD" w:rsidRDefault="00B93E3A" w:rsidP="00C347AD">
            <w:pPr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</w:t>
            </w:r>
            <w:r w:rsidR="00B222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МСА</w:t>
            </w: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701 подлежит применению (требуется для организаций, ценные бумаги которых допущены к организованным торгам или в соответствии с национальным законодательством /нормативными актами),</w:t>
            </w:r>
            <w:r w:rsidRPr="00EC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или применяются на добровольной основе, КВА должны быть сообщены в аудиторском заключении.</w:t>
            </w:r>
          </w:p>
        </w:tc>
      </w:tr>
    </w:tbl>
    <w:p w14:paraId="6743E5B5" w14:textId="77777777" w:rsidR="00EC4E8B" w:rsidRPr="00B93E3A" w:rsidRDefault="00EC4E8B" w:rsidP="00B93E3A">
      <w:pPr>
        <w:pStyle w:val="a3"/>
        <w:adjustRightInd w:val="0"/>
        <w:contextualSpacing/>
        <w:jc w:val="both"/>
        <w:rPr>
          <w:sz w:val="28"/>
          <w:szCs w:val="28"/>
        </w:rPr>
      </w:pPr>
    </w:p>
    <w:p w14:paraId="32D03D7A" w14:textId="77777777" w:rsidR="00B93E3A" w:rsidRDefault="00C347AD" w:rsidP="00C347AD">
      <w:pPr>
        <w:pStyle w:val="a3"/>
        <w:adjustRightInd w:val="0"/>
        <w:ind w:firstLine="708"/>
        <w:contextualSpacing/>
        <w:jc w:val="both"/>
        <w:rPr>
          <w:color w:val="004F9E"/>
          <w:sz w:val="28"/>
          <w:szCs w:val="28"/>
          <w:lang w:val="ru-RU"/>
        </w:rPr>
      </w:pPr>
      <w:r>
        <w:rPr>
          <w:color w:val="004F9E"/>
          <w:sz w:val="28"/>
          <w:szCs w:val="28"/>
          <w:lang w:val="ru-RU"/>
        </w:rPr>
        <w:t>Вопросы, на которые необходимо обратить внимание</w:t>
      </w:r>
    </w:p>
    <w:p w14:paraId="79D33A4C" w14:textId="77777777" w:rsidR="00C347AD" w:rsidRPr="00C347AD" w:rsidRDefault="00C347AD" w:rsidP="00C347AD">
      <w:pPr>
        <w:pStyle w:val="a3"/>
        <w:adjustRightInd w:val="0"/>
        <w:ind w:firstLine="708"/>
        <w:contextualSpacing/>
        <w:jc w:val="both"/>
        <w:rPr>
          <w:color w:val="004F9E"/>
          <w:sz w:val="28"/>
          <w:szCs w:val="28"/>
        </w:rPr>
      </w:pPr>
    </w:p>
    <w:p w14:paraId="377072AA" w14:textId="5A90978E" w:rsidR="00EC4E8B" w:rsidRPr="00B93E3A" w:rsidRDefault="00EC4E8B" w:rsidP="00B93E3A">
      <w:pPr>
        <w:pStyle w:val="a3"/>
        <w:adjustRightInd w:val="0"/>
        <w:ind w:firstLine="708"/>
        <w:contextualSpacing/>
        <w:jc w:val="both"/>
        <w:rPr>
          <w:sz w:val="28"/>
          <w:szCs w:val="28"/>
        </w:rPr>
      </w:pPr>
      <w:r w:rsidRPr="00B93E3A">
        <w:rPr>
          <w:sz w:val="28"/>
          <w:szCs w:val="28"/>
        </w:rPr>
        <w:t>Сообщите о значимых вопросах в письменной форме, где это возможно или когда это необходимо, например, о существенных недостатках средств контроля. Письмо или заключение представляет собой документ, совместно используемый обеими сторонами, в котором изложены вопросы, которые необходимо сообщать.</w:t>
      </w:r>
    </w:p>
    <w:p w14:paraId="6FEBC3BD" w14:textId="77777777" w:rsidR="00B93E3A" w:rsidRPr="00B93E3A" w:rsidRDefault="00B93E3A" w:rsidP="00B93E3A">
      <w:pPr>
        <w:pStyle w:val="a3"/>
        <w:adjustRightInd w:val="0"/>
        <w:contextualSpacing/>
        <w:jc w:val="both"/>
        <w:rPr>
          <w:color w:val="004F9E"/>
          <w:sz w:val="28"/>
          <w:szCs w:val="28"/>
        </w:rPr>
      </w:pPr>
    </w:p>
    <w:p w14:paraId="42C11DA6" w14:textId="77777777" w:rsidR="00EC4E8B" w:rsidRPr="00B93E3A" w:rsidRDefault="00EC4E8B" w:rsidP="00B93E3A">
      <w:pPr>
        <w:pStyle w:val="a3"/>
        <w:adjustRightInd w:val="0"/>
        <w:ind w:firstLine="708"/>
        <w:contextualSpacing/>
        <w:jc w:val="both"/>
        <w:rPr>
          <w:sz w:val="28"/>
          <w:szCs w:val="28"/>
        </w:rPr>
      </w:pPr>
      <w:r w:rsidRPr="00B93E3A">
        <w:rPr>
          <w:color w:val="004F9E"/>
          <w:sz w:val="28"/>
          <w:szCs w:val="28"/>
        </w:rPr>
        <w:t xml:space="preserve">Документация </w:t>
      </w:r>
    </w:p>
    <w:p w14:paraId="059B4A0A" w14:textId="77777777" w:rsidR="00B93E3A" w:rsidRPr="00B93E3A" w:rsidRDefault="00B93E3A" w:rsidP="00B93E3A">
      <w:pPr>
        <w:pStyle w:val="a3"/>
        <w:adjustRightInd w:val="0"/>
        <w:contextualSpacing/>
        <w:jc w:val="both"/>
        <w:rPr>
          <w:sz w:val="28"/>
          <w:szCs w:val="28"/>
        </w:rPr>
      </w:pPr>
    </w:p>
    <w:p w14:paraId="7071DC53" w14:textId="77777777" w:rsidR="00B22225" w:rsidRPr="00B93E3A" w:rsidRDefault="00B22225" w:rsidP="00B22225">
      <w:pPr>
        <w:pStyle w:val="a3"/>
        <w:adjustRightInd w:val="0"/>
        <w:ind w:firstLine="708"/>
        <w:contextualSpacing/>
        <w:jc w:val="both"/>
        <w:rPr>
          <w:sz w:val="28"/>
          <w:szCs w:val="28"/>
        </w:rPr>
      </w:pPr>
      <w:r w:rsidRPr="00B93E3A">
        <w:rPr>
          <w:sz w:val="28"/>
          <w:szCs w:val="28"/>
        </w:rPr>
        <w:t xml:space="preserve">Если необходимые вопросы сообщаются в устной форме, составьте протокол совещания, который можно довести до сведения организации, чтобы сформировать соответствующую запись о том, что информационное взаимодействие имело место. </w:t>
      </w:r>
    </w:p>
    <w:p w14:paraId="31742837" w14:textId="63CA8529" w:rsidR="00EC4E8B" w:rsidRDefault="00EC4E8B" w:rsidP="00B93E3A">
      <w:pPr>
        <w:pStyle w:val="a3"/>
        <w:adjustRightInd w:val="0"/>
        <w:ind w:firstLine="708"/>
        <w:contextualSpacing/>
        <w:jc w:val="both"/>
        <w:rPr>
          <w:sz w:val="28"/>
          <w:szCs w:val="28"/>
        </w:rPr>
      </w:pPr>
      <w:r w:rsidRPr="00B93E3A">
        <w:rPr>
          <w:sz w:val="28"/>
          <w:szCs w:val="28"/>
        </w:rPr>
        <w:t xml:space="preserve">Если вопросы, которые должны быть сообщены согласно требованиям </w:t>
      </w:r>
      <w:r w:rsidR="00B22225">
        <w:rPr>
          <w:sz w:val="28"/>
          <w:szCs w:val="28"/>
          <w:lang w:val="ru-RU"/>
        </w:rPr>
        <w:t>МСА</w:t>
      </w:r>
      <w:r w:rsidRPr="00B93E3A">
        <w:rPr>
          <w:sz w:val="28"/>
          <w:szCs w:val="28"/>
        </w:rPr>
        <w:t>, передаются в устной форме, подготовьте примечания для файла, описывающие, когда и кому были сообщены эти вопросы. Если вопросы были сообщены в письменном виде, сохраните копию сообщения как часть аудиторской документации.</w:t>
      </w:r>
    </w:p>
    <w:p w14:paraId="5037A3DD" w14:textId="77777777" w:rsidR="00B93E3A" w:rsidRPr="00B93E3A" w:rsidRDefault="00B93E3A" w:rsidP="00B93E3A">
      <w:pPr>
        <w:pStyle w:val="a3"/>
        <w:adjustRightInd w:val="0"/>
        <w:contextualSpacing/>
        <w:jc w:val="both"/>
        <w:rPr>
          <w:color w:val="004F9E"/>
          <w:sz w:val="28"/>
          <w:szCs w:val="28"/>
        </w:rPr>
      </w:pPr>
    </w:p>
    <w:p w14:paraId="019645FB" w14:textId="77777777" w:rsidR="00EC4E8B" w:rsidRPr="00B93E3A" w:rsidRDefault="00EC4E8B" w:rsidP="00B93E3A">
      <w:pPr>
        <w:pStyle w:val="a3"/>
        <w:adjustRightInd w:val="0"/>
        <w:ind w:firstLine="708"/>
        <w:contextualSpacing/>
        <w:jc w:val="both"/>
        <w:rPr>
          <w:sz w:val="28"/>
          <w:szCs w:val="28"/>
        </w:rPr>
      </w:pPr>
      <w:r w:rsidRPr="00B93E3A">
        <w:rPr>
          <w:color w:val="004F9E"/>
          <w:sz w:val="28"/>
          <w:szCs w:val="28"/>
        </w:rPr>
        <w:t xml:space="preserve">Своевременность </w:t>
      </w:r>
    </w:p>
    <w:p w14:paraId="7D0768D9" w14:textId="77777777" w:rsidR="00B93E3A" w:rsidRPr="00B93E3A" w:rsidRDefault="00B93E3A" w:rsidP="00B93E3A">
      <w:pPr>
        <w:pStyle w:val="a3"/>
        <w:adjustRightInd w:val="0"/>
        <w:contextualSpacing/>
        <w:jc w:val="both"/>
        <w:rPr>
          <w:sz w:val="28"/>
          <w:szCs w:val="28"/>
        </w:rPr>
      </w:pPr>
    </w:p>
    <w:p w14:paraId="3441EB74" w14:textId="0AE5BC46" w:rsidR="00EC4E8B" w:rsidRPr="00B93E3A" w:rsidRDefault="00B22225" w:rsidP="00B22225">
      <w:pPr>
        <w:pStyle w:val="a3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В</w:t>
      </w:r>
      <w:r w:rsidR="00EC4E8B" w:rsidRPr="00B93E3A">
        <w:rPr>
          <w:sz w:val="28"/>
          <w:szCs w:val="28"/>
        </w:rPr>
        <w:t xml:space="preserve">опросы аудита, представляющие интерес, </w:t>
      </w:r>
      <w:r>
        <w:rPr>
          <w:sz w:val="28"/>
          <w:szCs w:val="28"/>
          <w:lang w:val="ru-RU"/>
        </w:rPr>
        <w:t xml:space="preserve">должны сообщаться </w:t>
      </w:r>
      <w:r w:rsidR="00EC4E8B" w:rsidRPr="00B93E3A">
        <w:rPr>
          <w:sz w:val="28"/>
          <w:szCs w:val="28"/>
        </w:rPr>
        <w:t>своевременно, чтобы лица, отвечающие за корпоративное управление, могли предпринять соответствующие действия.</w:t>
      </w:r>
    </w:p>
    <w:sectPr w:rsidR="00EC4E8B" w:rsidRPr="00B93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7788"/>
    <w:multiLevelType w:val="multilevel"/>
    <w:tmpl w:val="C4EE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DA0BE5"/>
    <w:multiLevelType w:val="multilevel"/>
    <w:tmpl w:val="278E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084D81"/>
    <w:multiLevelType w:val="multilevel"/>
    <w:tmpl w:val="1458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3E472B"/>
    <w:multiLevelType w:val="multilevel"/>
    <w:tmpl w:val="F76A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0E3F29"/>
    <w:multiLevelType w:val="multilevel"/>
    <w:tmpl w:val="AECA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2C061C"/>
    <w:multiLevelType w:val="multilevel"/>
    <w:tmpl w:val="15A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8B"/>
    <w:rsid w:val="006A665F"/>
    <w:rsid w:val="00870999"/>
    <w:rsid w:val="0089451A"/>
    <w:rsid w:val="00930613"/>
    <w:rsid w:val="00A3730A"/>
    <w:rsid w:val="00B22225"/>
    <w:rsid w:val="00B93E3A"/>
    <w:rsid w:val="00C347AD"/>
    <w:rsid w:val="00EC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0FF7"/>
  <w15:chartTrackingRefBased/>
  <w15:docId w15:val="{0D6B42E2-3AF6-B34C-B2EC-2AF89F89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E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C4E8B"/>
    <w:pPr>
      <w:ind w:left="720"/>
      <w:contextualSpacing/>
    </w:pPr>
  </w:style>
  <w:style w:type="table" w:styleId="a5">
    <w:name w:val="Table Grid"/>
    <w:basedOn w:val="a1"/>
    <w:uiPriority w:val="39"/>
    <w:rsid w:val="00B93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A665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665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665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665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665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A66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6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2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8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6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5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4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1270</Words>
  <Characters>7244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alexstrighe@icloud.com</dc:creator>
  <cp:keywords/>
  <dc:description/>
  <cp:lastModifiedBy>alexstrighe@icloud.com</cp:lastModifiedBy>
  <cp:revision>5</cp:revision>
  <dcterms:created xsi:type="dcterms:W3CDTF">2020-07-24T10:09:00Z</dcterms:created>
  <dcterms:modified xsi:type="dcterms:W3CDTF">2021-01-04T12:27:00Z</dcterms:modified>
</cp:coreProperties>
</file>