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53" w:rsidRPr="00C766F4" w:rsidRDefault="00656153" w:rsidP="00656153">
      <w:pPr>
        <w:jc w:val="center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985"/>
        <w:gridCol w:w="1984"/>
        <w:gridCol w:w="1560"/>
      </w:tblGrid>
      <w:tr w:rsidR="00656153" w:rsidRPr="000B5D9C" w:rsidTr="003A2D3C">
        <w:trPr>
          <w:cantSplit/>
        </w:trPr>
        <w:tc>
          <w:tcPr>
            <w:tcW w:w="2268" w:type="dxa"/>
          </w:tcPr>
          <w:p w:rsidR="00656153" w:rsidRPr="000B5D9C" w:rsidRDefault="00656153" w:rsidP="00B06BD4">
            <w:pPr>
              <w:tabs>
                <w:tab w:val="left" w:pos="9214"/>
              </w:tabs>
              <w:spacing w:before="60" w:after="60"/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  <w:r w:rsidRPr="000B5D9C">
              <w:rPr>
                <w:rFonts w:ascii="Arial" w:hAnsi="Arial" w:cs="Arial"/>
                <w:b/>
                <w:sz w:val="18"/>
                <w:szCs w:val="18"/>
                <w:lang w:val="ru-RU"/>
              </w:rPr>
              <w:t>Клиент</w:t>
            </w:r>
            <w:r w:rsidRPr="000B5D9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656153" w:rsidRPr="000B5D9C" w:rsidRDefault="00656153" w:rsidP="00B06BD4">
            <w:pPr>
              <w:tabs>
                <w:tab w:val="left" w:pos="9214"/>
              </w:tabs>
              <w:spacing w:before="60" w:after="60"/>
              <w:ind w:right="27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B5D9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Название клиента</w:t>
            </w:r>
          </w:p>
        </w:tc>
        <w:tc>
          <w:tcPr>
            <w:tcW w:w="3544" w:type="dxa"/>
            <w:gridSpan w:val="2"/>
            <w:vMerge w:val="restart"/>
          </w:tcPr>
          <w:p w:rsidR="00656153" w:rsidRPr="000B5D9C" w:rsidRDefault="00656153" w:rsidP="006320BE">
            <w:pPr>
              <w:tabs>
                <w:tab w:val="left" w:pos="9214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5D9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Номер документа</w:t>
            </w:r>
          </w:p>
        </w:tc>
      </w:tr>
      <w:tr w:rsidR="00656153" w:rsidRPr="000B5D9C" w:rsidTr="003A2D3C">
        <w:trPr>
          <w:cantSplit/>
        </w:trPr>
        <w:tc>
          <w:tcPr>
            <w:tcW w:w="2268" w:type="dxa"/>
          </w:tcPr>
          <w:p w:rsidR="00656153" w:rsidRPr="000B5D9C" w:rsidRDefault="00656153" w:rsidP="00B06BD4">
            <w:pPr>
              <w:tabs>
                <w:tab w:val="left" w:pos="9214"/>
              </w:tabs>
              <w:spacing w:before="60" w:after="60"/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  <w:r w:rsidRPr="000B5D9C">
              <w:rPr>
                <w:rFonts w:ascii="Arial" w:hAnsi="Arial" w:cs="Arial"/>
                <w:b/>
                <w:sz w:val="18"/>
                <w:szCs w:val="18"/>
                <w:lang w:val="ru-RU"/>
              </w:rPr>
              <w:t>Период</w:t>
            </w:r>
            <w:r w:rsidRPr="000B5D9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656153" w:rsidRPr="000B5D9C" w:rsidRDefault="00656153" w:rsidP="00B06BD4">
            <w:pPr>
              <w:tabs>
                <w:tab w:val="left" w:pos="9214"/>
              </w:tabs>
              <w:spacing w:before="60" w:after="60"/>
              <w:ind w:right="27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D9C">
              <w:rPr>
                <w:rFonts w:ascii="Arial" w:hAnsi="Arial" w:cs="Arial"/>
                <w:b/>
                <w:sz w:val="18"/>
                <w:szCs w:val="18"/>
                <w:lang w:val="ru-RU"/>
              </w:rPr>
              <w:t>31.12.202х</w:t>
            </w:r>
          </w:p>
        </w:tc>
        <w:tc>
          <w:tcPr>
            <w:tcW w:w="3544" w:type="dxa"/>
            <w:gridSpan w:val="2"/>
            <w:vMerge/>
          </w:tcPr>
          <w:p w:rsidR="00656153" w:rsidRPr="000B5D9C" w:rsidRDefault="00656153" w:rsidP="00B06BD4">
            <w:pPr>
              <w:tabs>
                <w:tab w:val="left" w:pos="9214"/>
              </w:tabs>
              <w:spacing w:before="60" w:after="60"/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153" w:rsidRPr="000B5D9C" w:rsidTr="003A2D3C">
        <w:trPr>
          <w:cantSplit/>
          <w:trHeight w:val="120"/>
        </w:trPr>
        <w:tc>
          <w:tcPr>
            <w:tcW w:w="3969" w:type="dxa"/>
            <w:gridSpan w:val="2"/>
            <w:vMerge w:val="restart"/>
            <w:vAlign w:val="center"/>
          </w:tcPr>
          <w:p w:rsidR="00656153" w:rsidRPr="000B5D9C" w:rsidRDefault="00656153" w:rsidP="00B06BD4">
            <w:pPr>
              <w:tabs>
                <w:tab w:val="left" w:pos="9214"/>
              </w:tabs>
              <w:spacing w:before="60" w:after="60"/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56153" w:rsidRPr="000B5D9C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56153" w:rsidRPr="000B5D9C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D9C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560" w:type="dxa"/>
          </w:tcPr>
          <w:p w:rsidR="00656153" w:rsidRPr="00EA267E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Дата</w:t>
            </w:r>
          </w:p>
        </w:tc>
      </w:tr>
      <w:tr w:rsidR="00656153" w:rsidRPr="000B5D9C" w:rsidTr="003A2D3C">
        <w:trPr>
          <w:cantSplit/>
          <w:trHeight w:val="195"/>
        </w:trPr>
        <w:tc>
          <w:tcPr>
            <w:tcW w:w="3969" w:type="dxa"/>
            <w:gridSpan w:val="2"/>
            <w:vMerge/>
          </w:tcPr>
          <w:p w:rsidR="00656153" w:rsidRPr="000B5D9C" w:rsidRDefault="00656153" w:rsidP="00B06BD4">
            <w:pPr>
              <w:tabs>
                <w:tab w:val="left" w:pos="9214"/>
              </w:tabs>
              <w:spacing w:before="60" w:after="60"/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56153" w:rsidRPr="000B5D9C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D9C">
              <w:rPr>
                <w:rFonts w:ascii="Arial" w:hAnsi="Arial" w:cs="Arial"/>
                <w:b/>
                <w:sz w:val="18"/>
                <w:szCs w:val="18"/>
                <w:lang w:val="ru-RU"/>
              </w:rPr>
              <w:t>Подготовил</w:t>
            </w:r>
          </w:p>
        </w:tc>
        <w:tc>
          <w:tcPr>
            <w:tcW w:w="1984" w:type="dxa"/>
          </w:tcPr>
          <w:p w:rsidR="00656153" w:rsidRPr="000B5D9C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56153" w:rsidRPr="000B5D9C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153" w:rsidRPr="000B5D9C" w:rsidTr="003A2D3C">
        <w:trPr>
          <w:cantSplit/>
          <w:trHeight w:val="225"/>
        </w:trPr>
        <w:tc>
          <w:tcPr>
            <w:tcW w:w="3969" w:type="dxa"/>
            <w:gridSpan w:val="2"/>
            <w:vMerge/>
          </w:tcPr>
          <w:p w:rsidR="00656153" w:rsidRPr="000B5D9C" w:rsidRDefault="00656153" w:rsidP="00B06BD4">
            <w:pPr>
              <w:tabs>
                <w:tab w:val="left" w:pos="9214"/>
              </w:tabs>
              <w:spacing w:before="60" w:after="60"/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56153" w:rsidRPr="000B5D9C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D9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Проверил</w:t>
            </w:r>
          </w:p>
        </w:tc>
        <w:tc>
          <w:tcPr>
            <w:tcW w:w="1984" w:type="dxa"/>
          </w:tcPr>
          <w:p w:rsidR="00656153" w:rsidRPr="000B5D9C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56153" w:rsidRPr="000B5D9C" w:rsidRDefault="00656153" w:rsidP="00B06BD4">
            <w:pPr>
              <w:tabs>
                <w:tab w:val="left" w:pos="9214"/>
              </w:tabs>
              <w:ind w:right="2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153" w:rsidRPr="000B5D9C" w:rsidTr="003A2D3C">
        <w:trPr>
          <w:cantSplit/>
        </w:trPr>
        <w:tc>
          <w:tcPr>
            <w:tcW w:w="9498" w:type="dxa"/>
            <w:gridSpan w:val="5"/>
          </w:tcPr>
          <w:p w:rsidR="0032700C" w:rsidRPr="0032700C" w:rsidRDefault="0032700C" w:rsidP="0032700C">
            <w:pPr>
              <w:tabs>
                <w:tab w:val="left" w:pos="9214"/>
              </w:tabs>
              <w:spacing w:before="60" w:after="60"/>
              <w:ind w:right="272"/>
              <w:jc w:val="center"/>
              <w:rPr>
                <w:rFonts w:ascii="Arial" w:hAnsi="Arial" w:cs="Arial"/>
                <w:b/>
                <w:sz w:val="4"/>
                <w:szCs w:val="4"/>
                <w:lang w:val="ru-RU"/>
              </w:rPr>
            </w:pPr>
          </w:p>
          <w:p w:rsidR="00656153" w:rsidRDefault="00656153" w:rsidP="0032700C">
            <w:pPr>
              <w:tabs>
                <w:tab w:val="left" w:pos="9214"/>
              </w:tabs>
              <w:spacing w:before="60" w:after="60"/>
              <w:ind w:right="27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32700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Понимание </w:t>
            </w:r>
            <w:r w:rsidR="006B032E" w:rsidRPr="0032700C">
              <w:rPr>
                <w:rFonts w:ascii="Arial" w:hAnsi="Arial" w:cs="Arial"/>
                <w:b/>
                <w:sz w:val="24"/>
                <w:szCs w:val="24"/>
                <w:lang w:val="ru-RU"/>
              </w:rPr>
              <w:t>деятельности</w:t>
            </w:r>
            <w:r w:rsidRPr="0032700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08462A" w:rsidRPr="0032700C">
              <w:rPr>
                <w:rFonts w:ascii="Arial" w:hAnsi="Arial" w:cs="Arial"/>
                <w:b/>
                <w:sz w:val="24"/>
                <w:szCs w:val="24"/>
                <w:lang w:val="ru-RU"/>
              </w:rPr>
              <w:t>аудируемого лица</w:t>
            </w:r>
          </w:p>
          <w:p w:rsidR="0032700C" w:rsidRPr="0032700C" w:rsidRDefault="0032700C" w:rsidP="0032700C">
            <w:pPr>
              <w:tabs>
                <w:tab w:val="left" w:pos="9214"/>
              </w:tabs>
              <w:spacing w:before="60" w:after="60"/>
              <w:ind w:right="272"/>
              <w:jc w:val="center"/>
              <w:rPr>
                <w:rFonts w:ascii="Arial" w:hAnsi="Arial" w:cs="Arial"/>
                <w:b/>
                <w:sz w:val="4"/>
                <w:szCs w:val="4"/>
                <w:lang w:val="ru-RU"/>
              </w:rPr>
            </w:pPr>
          </w:p>
        </w:tc>
      </w:tr>
    </w:tbl>
    <w:p w:rsidR="00656153" w:rsidRPr="000B5D9C" w:rsidRDefault="00656153" w:rsidP="00656153">
      <w:pPr>
        <w:tabs>
          <w:tab w:val="left" w:pos="-1440"/>
          <w:tab w:val="left" w:pos="-720"/>
          <w:tab w:val="left" w:pos="0"/>
          <w:tab w:val="left" w:pos="4314"/>
          <w:tab w:val="left" w:pos="5808"/>
          <w:tab w:val="left" w:pos="9214"/>
        </w:tabs>
        <w:suppressAutoHyphens/>
        <w:ind w:right="272"/>
        <w:jc w:val="both"/>
        <w:rPr>
          <w:rFonts w:ascii="Arial" w:hAnsi="Arial" w:cs="Arial"/>
          <w:spacing w:val="-1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56153" w:rsidRPr="00A1159D" w:rsidTr="003A2D3C">
        <w:trPr>
          <w:trHeight w:val="264"/>
          <w:hidden/>
        </w:trPr>
        <w:tc>
          <w:tcPr>
            <w:tcW w:w="9498" w:type="dxa"/>
          </w:tcPr>
          <w:p w:rsidR="00656153" w:rsidRPr="0008462A" w:rsidRDefault="00656153" w:rsidP="00405D30">
            <w:pPr>
              <w:pStyle w:val="ps-000-normal"/>
              <w:tabs>
                <w:tab w:val="left" w:pos="9214"/>
              </w:tabs>
              <w:spacing w:before="0"/>
              <w:ind w:left="35" w:right="173"/>
              <w:rPr>
                <w:rFonts w:ascii="Arial" w:hAnsi="Arial" w:cs="Arial"/>
                <w:i/>
                <w:vanish/>
                <w:color w:val="auto"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color w:val="auto"/>
                <w:lang w:val="ru-RU"/>
              </w:rPr>
              <w:t xml:space="preserve">Настоящая форма дает возможность отразить понимание сути бизнеса </w:t>
            </w:r>
            <w:r w:rsidR="003B0F9A">
              <w:rPr>
                <w:rFonts w:ascii="Arial" w:hAnsi="Arial" w:cs="Arial"/>
                <w:i/>
                <w:vanish/>
                <w:color w:val="auto"/>
                <w:lang w:val="ru-RU"/>
              </w:rPr>
              <w:t>аудируемого лица</w:t>
            </w:r>
            <w:r w:rsidRPr="0008462A">
              <w:rPr>
                <w:rFonts w:ascii="Arial" w:hAnsi="Arial" w:cs="Arial"/>
                <w:i/>
                <w:vanish/>
                <w:color w:val="auto"/>
                <w:lang w:val="ru-RU"/>
              </w:rPr>
              <w:t xml:space="preserve"> и помогает выявить риски существенного искажения. </w:t>
            </w:r>
          </w:p>
          <w:p w:rsidR="00491804" w:rsidRPr="003B0F9A" w:rsidRDefault="00451E58" w:rsidP="00405D30">
            <w:pPr>
              <w:tabs>
                <w:tab w:val="left" w:pos="9214"/>
              </w:tabs>
              <w:ind w:left="35" w:right="173"/>
              <w:rPr>
                <w:rFonts w:ascii="Arial" w:hAnsi="Arial" w:cs="Arial"/>
                <w:i/>
                <w:snapToGrid w:val="0"/>
                <w:vanish/>
                <w:lang w:val="ru-RU"/>
              </w:rPr>
            </w:pPr>
            <w:r>
              <w:rPr>
                <w:rFonts w:ascii="Arial" w:hAnsi="Arial" w:cs="Arial"/>
                <w:i/>
                <w:vanish/>
                <w:lang w:val="ru-RU"/>
              </w:rPr>
              <w:t>П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онимание </w:t>
            </w:r>
            <w:proofErr w:type="gramStart"/>
            <w:r w:rsidR="00065CDF">
              <w:rPr>
                <w:rFonts w:ascii="Arial" w:hAnsi="Arial" w:cs="Arial"/>
                <w:i/>
                <w:vanish/>
                <w:lang w:val="ru-RU"/>
              </w:rPr>
              <w:t xml:space="preserve">деятельности 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 </w:t>
            </w:r>
            <w:r w:rsidR="0010515E">
              <w:rPr>
                <w:rFonts w:ascii="Arial" w:hAnsi="Arial" w:cs="Arial"/>
                <w:i/>
                <w:vanish/>
                <w:lang w:val="ru-RU"/>
              </w:rPr>
              <w:t>аудируемого</w:t>
            </w:r>
            <w:proofErr w:type="gramEnd"/>
            <w:r w:rsidR="0010515E">
              <w:rPr>
                <w:rFonts w:ascii="Arial" w:hAnsi="Arial" w:cs="Arial"/>
                <w:i/>
                <w:vanish/>
                <w:lang w:val="ru-RU"/>
              </w:rPr>
              <w:t xml:space="preserve"> лица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 и окружающей среды, в которой оно работает, позволяет </w:t>
            </w:r>
            <w:r>
              <w:rPr>
                <w:rFonts w:ascii="Arial" w:hAnsi="Arial" w:cs="Arial"/>
                <w:i/>
                <w:vanish/>
                <w:lang w:val="ru-RU"/>
              </w:rPr>
              <w:t>аудитору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 идентифицировать бизнес-риски</w:t>
            </w:r>
            <w:r w:rsidR="00405D30" w:rsidRPr="00405D30">
              <w:rPr>
                <w:rFonts w:ascii="Arial" w:hAnsi="Arial" w:cs="Arial"/>
                <w:i/>
                <w:vanish/>
                <w:lang w:val="ru-RU"/>
              </w:rPr>
              <w:t>.</w:t>
            </w:r>
            <w:r w:rsidR="00491804" w:rsidRPr="003B0F9A">
              <w:rPr>
                <w:rFonts w:ascii="Arial" w:hAnsi="Arial" w:cs="Arial"/>
                <w:i/>
                <w:snapToGrid w:val="0"/>
                <w:vanish/>
                <w:lang w:val="ru-RU"/>
              </w:rPr>
              <w:t xml:space="preserve"> Бизнес-риск является более широким понятием, чем риск существенного искажения финансовой отчетности, хотя он включает в себя последний. Бизнес-риск может возникать вследствие </w:t>
            </w:r>
            <w:bookmarkStart w:id="0" w:name="_GoBack"/>
            <w:bookmarkEnd w:id="0"/>
            <w:r w:rsidR="00491804" w:rsidRPr="003B0F9A">
              <w:rPr>
                <w:rFonts w:ascii="Arial" w:hAnsi="Arial" w:cs="Arial"/>
                <w:i/>
                <w:snapToGrid w:val="0"/>
                <w:vanish/>
                <w:lang w:val="ru-RU"/>
              </w:rPr>
              <w:t>изменений или сложности. Неспособность признать необходимость изменений также может привести к возникновению бизнес-риска. Бизнес-риск может возникать, например, по следующим причинам:</w:t>
            </w:r>
          </w:p>
          <w:p w:rsidR="00491804" w:rsidRPr="003B0F9A" w:rsidRDefault="00491804" w:rsidP="00405D30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</w:pPr>
            <w:r w:rsidRPr="003B0F9A"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  <w:t>разработка новой продукции или услуг, которые могут оказаться неудачными;</w:t>
            </w:r>
          </w:p>
          <w:p w:rsidR="00491804" w:rsidRPr="003B0F9A" w:rsidRDefault="00491804" w:rsidP="00405D30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</w:pPr>
            <w:r w:rsidRPr="003B0F9A"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  <w:t>несоответствие рынка, даже в случае его успешного развития, продукту или услуге;</w:t>
            </w:r>
          </w:p>
          <w:p w:rsidR="00491804" w:rsidRPr="003B0F9A" w:rsidRDefault="00491804" w:rsidP="00405D30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</w:pPr>
            <w:r w:rsidRPr="003B0F9A"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  <w:t>недостатки продукта или услуги, которые могут привести к возникновению обязательств и репутационного риска.</w:t>
            </w:r>
          </w:p>
          <w:p w:rsidR="00491804" w:rsidRPr="003B0F9A" w:rsidRDefault="00491804" w:rsidP="003B0F9A">
            <w:pPr>
              <w:pStyle w:val="NoSpacing"/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</w:pPr>
          </w:p>
          <w:p w:rsidR="00405D30" w:rsidRDefault="00405D30" w:rsidP="00405D30">
            <w:pPr>
              <w:tabs>
                <w:tab w:val="left" w:pos="9214"/>
              </w:tabs>
              <w:ind w:left="35" w:right="173"/>
              <w:rPr>
                <w:rFonts w:ascii="Arial" w:hAnsi="Arial" w:cs="Arial"/>
                <w:i/>
                <w:vanish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Бизнес-риски возникают в </w:t>
            </w:r>
            <w:r w:rsidR="005967FC" w:rsidRPr="0008462A">
              <w:rPr>
                <w:rFonts w:ascii="Arial" w:hAnsi="Arial" w:cs="Arial"/>
                <w:i/>
                <w:vanish/>
                <w:lang w:val="ru-RU"/>
              </w:rPr>
              <w:t>результате событий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, обстоятельств, действий или бездействий, которые могут </w:t>
            </w:r>
            <w:r>
              <w:rPr>
                <w:rFonts w:ascii="Arial" w:hAnsi="Arial" w:cs="Arial"/>
                <w:i/>
                <w:vanish/>
                <w:lang w:val="ru-RU"/>
              </w:rPr>
              <w:t>негативно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 повлиять на способность </w:t>
            </w:r>
            <w:r>
              <w:rPr>
                <w:rFonts w:ascii="Arial" w:hAnsi="Arial" w:cs="Arial"/>
                <w:i/>
                <w:vanish/>
                <w:lang w:val="ru-RU"/>
              </w:rPr>
              <w:t>аудируемого лица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 достигать </w:t>
            </w:r>
            <w:r>
              <w:rPr>
                <w:rFonts w:ascii="Arial" w:hAnsi="Arial" w:cs="Arial"/>
                <w:i/>
                <w:vanish/>
                <w:lang w:val="ru-RU"/>
              </w:rPr>
              <w:t>поставленных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 целей и реализовывать свою стратегию.</w:t>
            </w:r>
          </w:p>
          <w:p w:rsidR="00405D30" w:rsidRDefault="00405D30" w:rsidP="00405D30">
            <w:pPr>
              <w:tabs>
                <w:tab w:val="left" w:pos="9214"/>
              </w:tabs>
              <w:ind w:left="35" w:right="173" w:firstLine="567"/>
              <w:rPr>
                <w:rFonts w:ascii="Arial" w:hAnsi="Arial" w:cs="Arial"/>
                <w:i/>
                <w:vanish/>
                <w:lang w:val="ru-RU"/>
              </w:rPr>
            </w:pPr>
          </w:p>
          <w:p w:rsidR="00491804" w:rsidRPr="003B0F9A" w:rsidRDefault="00491804" w:rsidP="003B0F9A">
            <w:pPr>
              <w:pStyle w:val="NoSpacing"/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</w:pPr>
            <w:r w:rsidRPr="003B0F9A"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  <w:t>Понимание бизнес-рисков, с которыми сталкивается организация, повышает вероятность выявления рисков существенного искажения, поскольку большинство бизнес-рисков в конечном счете будут иметь финансовые последствия и, таким образом, окажут влияние на финансовую отчетность. Однако аудитор не обязан выявлять или оценивать все бизнес-риски, потому что не все бизнес-риски приводят к рискам существенного искажения.</w:t>
            </w:r>
          </w:p>
          <w:p w:rsidR="00491804" w:rsidRPr="003B0F9A" w:rsidRDefault="00491804" w:rsidP="003B0F9A">
            <w:pPr>
              <w:pStyle w:val="NoSpacing"/>
              <w:rPr>
                <w:rFonts w:ascii="Arial" w:hAnsi="Arial" w:cs="Arial"/>
                <w:i/>
                <w:snapToGrid/>
                <w:vanish/>
                <w:sz w:val="20"/>
                <w:lang w:val="ru-RU"/>
              </w:rPr>
            </w:pPr>
          </w:p>
          <w:p w:rsidR="00656153" w:rsidRPr="0008462A" w:rsidRDefault="00C1693D" w:rsidP="00405D30">
            <w:pPr>
              <w:tabs>
                <w:tab w:val="left" w:pos="9214"/>
              </w:tabs>
              <w:ind w:left="35" w:right="173"/>
              <w:rPr>
                <w:rFonts w:ascii="Arial" w:hAnsi="Arial" w:cs="Arial"/>
                <w:i/>
                <w:vanish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lang w:val="ru-RU"/>
              </w:rPr>
              <w:t>Б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>изнес-риск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>и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 могут привести к существенному искажению финансовой отчетности, что 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>аудитор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 долж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>ен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 учитывать в 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>своей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 стратегии аудита. Чтобы сделать это,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 аудитор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 xml:space="preserve"> дол</w:t>
            </w:r>
            <w:r w:rsidR="00405D30">
              <w:rPr>
                <w:rFonts w:ascii="Arial" w:hAnsi="Arial" w:cs="Arial"/>
                <w:i/>
                <w:vanish/>
                <w:lang w:val="ru-RU"/>
              </w:rPr>
              <w:t>жен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>:</w:t>
            </w:r>
          </w:p>
          <w:p w:rsidR="00656153" w:rsidRPr="0008462A" w:rsidRDefault="00656153" w:rsidP="00177C1C">
            <w:pPr>
              <w:numPr>
                <w:ilvl w:val="0"/>
                <w:numId w:val="3"/>
              </w:numPr>
              <w:ind w:left="1027" w:right="173" w:hanging="283"/>
              <w:rPr>
                <w:rFonts w:ascii="Arial" w:hAnsi="Arial" w:cs="Arial"/>
                <w:i/>
                <w:vanish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сосредоточить внимание на характере </w:t>
            </w:r>
            <w:r w:rsidR="0010515E">
              <w:rPr>
                <w:rFonts w:ascii="Arial" w:hAnsi="Arial" w:cs="Arial"/>
                <w:i/>
                <w:vanish/>
                <w:lang w:val="ru-RU"/>
              </w:rPr>
              <w:t>аудируемого лица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, его собственности, типах инвестиций, которые </w:t>
            </w:r>
            <w:r w:rsidR="0010515E">
              <w:rPr>
                <w:rFonts w:ascii="Arial" w:hAnsi="Arial" w:cs="Arial"/>
                <w:i/>
                <w:vanish/>
                <w:lang w:val="ru-RU"/>
              </w:rPr>
              <w:t>аудируемое лицо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 </w:t>
            </w:r>
            <w:r w:rsidR="00C1693D" w:rsidRPr="0008462A">
              <w:rPr>
                <w:rFonts w:ascii="Arial" w:hAnsi="Arial" w:cs="Arial"/>
                <w:i/>
                <w:vanish/>
                <w:lang w:val="ru-RU"/>
              </w:rPr>
              <w:t>имеет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 в настоящее время и / или планирует </w:t>
            </w:r>
            <w:r w:rsidR="00C1693D" w:rsidRPr="0008462A">
              <w:rPr>
                <w:rFonts w:ascii="Arial" w:hAnsi="Arial" w:cs="Arial"/>
                <w:i/>
                <w:vanish/>
                <w:lang w:val="ru-RU"/>
              </w:rPr>
              <w:t>иметь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 в будущем, а также на продуктах и услугах, которые оно предлагает;</w:t>
            </w:r>
          </w:p>
          <w:p w:rsidR="00656153" w:rsidRPr="0008462A" w:rsidRDefault="00656153" w:rsidP="00177C1C">
            <w:pPr>
              <w:numPr>
                <w:ilvl w:val="0"/>
                <w:numId w:val="3"/>
              </w:numPr>
              <w:ind w:left="1027" w:right="173" w:hanging="283"/>
              <w:rPr>
                <w:rFonts w:ascii="Arial" w:hAnsi="Arial" w:cs="Arial"/>
                <w:i/>
                <w:vanish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lang w:val="ru-RU"/>
              </w:rPr>
              <w:t>получить представление о том, как структурирован бизнес, включая его ИТ-среду;</w:t>
            </w:r>
          </w:p>
          <w:p w:rsidR="00656153" w:rsidRPr="0008462A" w:rsidRDefault="00656153" w:rsidP="00177C1C">
            <w:pPr>
              <w:numPr>
                <w:ilvl w:val="0"/>
                <w:numId w:val="3"/>
              </w:numPr>
              <w:ind w:left="1027" w:right="173" w:hanging="283"/>
              <w:rPr>
                <w:rFonts w:ascii="Arial" w:hAnsi="Arial" w:cs="Arial"/>
                <w:i/>
                <w:vanish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получить представление о ключевых рыночных силах и других ключевых факторах внешней среды </w:t>
            </w:r>
            <w:r w:rsidR="0010515E">
              <w:rPr>
                <w:rFonts w:ascii="Arial" w:hAnsi="Arial" w:cs="Arial"/>
                <w:i/>
                <w:vanish/>
                <w:lang w:val="ru-RU"/>
              </w:rPr>
              <w:t>аудируемого лица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>;</w:t>
            </w:r>
          </w:p>
          <w:p w:rsidR="00656153" w:rsidRPr="0008462A" w:rsidRDefault="00C1693D" w:rsidP="00177C1C">
            <w:pPr>
              <w:numPr>
                <w:ilvl w:val="0"/>
                <w:numId w:val="3"/>
              </w:numPr>
              <w:ind w:left="1027" w:right="173" w:hanging="283"/>
              <w:rPr>
                <w:rFonts w:ascii="Arial" w:hAnsi="Arial" w:cs="Arial"/>
                <w:i/>
                <w:vanish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получить </w:t>
            </w:r>
            <w:r w:rsidR="00656153" w:rsidRPr="0008462A">
              <w:rPr>
                <w:rFonts w:ascii="Arial" w:hAnsi="Arial" w:cs="Arial"/>
                <w:i/>
                <w:vanish/>
                <w:lang w:val="ru-RU"/>
              </w:rPr>
              <w:t>понимание ключевых заинтересованных сторон и того, как их ожидания влияют на действия руководства;</w:t>
            </w:r>
          </w:p>
          <w:p w:rsidR="00656153" w:rsidRPr="0008462A" w:rsidRDefault="00656153" w:rsidP="00177C1C">
            <w:pPr>
              <w:numPr>
                <w:ilvl w:val="0"/>
                <w:numId w:val="3"/>
              </w:numPr>
              <w:ind w:left="1027" w:right="173" w:hanging="283"/>
              <w:rPr>
                <w:rFonts w:ascii="Arial" w:hAnsi="Arial" w:cs="Arial"/>
                <w:i/>
                <w:vanish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lang w:val="ru-RU"/>
              </w:rPr>
              <w:t>получить представление о целях и стратегиях, используемых</w:t>
            </w:r>
            <w:r w:rsidR="0010515E">
              <w:rPr>
                <w:rFonts w:ascii="Arial" w:hAnsi="Arial" w:cs="Arial"/>
                <w:i/>
                <w:vanish/>
                <w:lang w:val="ru-RU"/>
              </w:rPr>
              <w:t xml:space="preserve"> аудируемым лицом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, а также </w:t>
            </w:r>
            <w:r w:rsidR="005967FC" w:rsidRPr="0008462A">
              <w:rPr>
                <w:rFonts w:ascii="Arial" w:hAnsi="Arial" w:cs="Arial"/>
                <w:i/>
                <w:vanish/>
                <w:lang w:val="ru-RU"/>
              </w:rPr>
              <w:t>о факторах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, критически важных для успеха </w:t>
            </w:r>
            <w:r w:rsidR="0010515E">
              <w:rPr>
                <w:rFonts w:ascii="Arial" w:hAnsi="Arial" w:cs="Arial"/>
                <w:i/>
                <w:vanish/>
                <w:lang w:val="ru-RU"/>
              </w:rPr>
              <w:t>аудируемого лица</w:t>
            </w:r>
            <w:r w:rsidR="00392E9F">
              <w:rPr>
                <w:rFonts w:ascii="Arial" w:hAnsi="Arial" w:cs="Arial"/>
                <w:i/>
                <w:vanish/>
                <w:lang w:val="ru-RU"/>
              </w:rPr>
              <w:t>;</w:t>
            </w:r>
          </w:p>
          <w:p w:rsidR="00656153" w:rsidRPr="0008462A" w:rsidRDefault="00656153" w:rsidP="00177C1C">
            <w:pPr>
              <w:numPr>
                <w:ilvl w:val="0"/>
                <w:numId w:val="3"/>
              </w:numPr>
              <w:ind w:left="1027" w:right="173" w:hanging="283"/>
              <w:rPr>
                <w:rFonts w:ascii="Arial" w:hAnsi="Arial" w:cs="Arial"/>
                <w:i/>
                <w:vanish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понимать, как руководство оценивает и анализирует финансовые показатели деятельности </w:t>
            </w:r>
            <w:r w:rsidR="0010515E">
              <w:rPr>
                <w:rFonts w:ascii="Arial" w:hAnsi="Arial" w:cs="Arial"/>
                <w:i/>
                <w:vanish/>
                <w:lang w:val="ru-RU"/>
              </w:rPr>
              <w:t>аудируемого лица</w:t>
            </w:r>
            <w:r w:rsidRPr="0008462A">
              <w:rPr>
                <w:rFonts w:ascii="Arial" w:hAnsi="Arial" w:cs="Arial"/>
                <w:i/>
                <w:vanish/>
                <w:lang w:val="ru-RU"/>
              </w:rPr>
              <w:t xml:space="preserve"> и как реагирует на эти показатели.</w:t>
            </w:r>
          </w:p>
          <w:p w:rsidR="00656153" w:rsidRPr="0008462A" w:rsidRDefault="00656153" w:rsidP="00177C1C">
            <w:pPr>
              <w:tabs>
                <w:tab w:val="left" w:pos="-840"/>
                <w:tab w:val="left" w:pos="-240"/>
                <w:tab w:val="left" w:pos="828"/>
                <w:tab w:val="left" w:pos="5786"/>
                <w:tab w:val="left" w:pos="9214"/>
              </w:tabs>
              <w:suppressAutoHyphens/>
              <w:overflowPunct/>
              <w:autoSpaceDE/>
              <w:autoSpaceDN/>
              <w:adjustRightInd/>
              <w:ind w:left="744" w:right="173" w:firstLine="567"/>
              <w:jc w:val="both"/>
              <w:textAlignment w:val="auto"/>
              <w:rPr>
                <w:rFonts w:ascii="Arial" w:hAnsi="Arial" w:cs="Arial"/>
                <w:i/>
                <w:vanish/>
                <w:lang w:val="ru-RU"/>
              </w:rPr>
            </w:pPr>
          </w:p>
          <w:p w:rsidR="00656153" w:rsidRPr="0008462A" w:rsidRDefault="00D71BC0" w:rsidP="00405D30">
            <w:pPr>
              <w:pStyle w:val="BodyText1"/>
              <w:tabs>
                <w:tab w:val="left" w:pos="9214"/>
              </w:tabs>
              <w:ind w:left="35" w:right="173"/>
              <w:jc w:val="both"/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</w:pPr>
            <w:r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Аудитор должен </w:t>
            </w:r>
            <w:r w:rsidR="00FD1480"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>документировать</w:t>
            </w:r>
            <w:r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 источники информации, из которых</w:t>
            </w:r>
            <w:r w:rsidR="00FD1480"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 было </w:t>
            </w:r>
            <w:r w:rsidR="005967FC"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>получено понимание</w:t>
            </w:r>
            <w:r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 </w:t>
            </w:r>
            <w:r w:rsidR="00065CDF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деятельности </w:t>
            </w:r>
            <w:r w:rsidR="00451E58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>аудируемого лица</w:t>
            </w:r>
            <w:r w:rsidR="00FD1480"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>, включая имена ли</w:t>
            </w:r>
            <w:r w:rsidR="00451E58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>ц от которых получена информация</w:t>
            </w:r>
            <w:r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>.</w:t>
            </w:r>
            <w:r w:rsidR="00451E58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 </w:t>
            </w:r>
            <w:r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Вместе с описанием понимания </w:t>
            </w:r>
            <w:r w:rsidR="00065CDF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деятельности </w:t>
            </w:r>
            <w:r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>аудитор также должен отразить обнаруженные риски. Указывать следует только ту информацию, которая имеет отношение к аудиторской проверке</w:t>
            </w:r>
            <w:r w:rsidR="00451E58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 и является важной для понимания деятельности каждого конкретного аудируемого лица</w:t>
            </w:r>
            <w:r w:rsidRPr="0008462A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. </w:t>
            </w:r>
            <w:r w:rsidR="00451E58">
              <w:rPr>
                <w:rFonts w:ascii="Arial" w:hAnsi="Arial" w:cs="Arial"/>
                <w:i/>
                <w:vanish/>
                <w:sz w:val="20"/>
                <w:szCs w:val="20"/>
                <w:lang w:val="ru-RU"/>
              </w:rPr>
              <w:t xml:space="preserve">Часть разделов в форме может быть неприменима к конкретному аудируемого лицу и следовательно не требует заполнения. </w:t>
            </w:r>
          </w:p>
          <w:p w:rsidR="00D264E8" w:rsidRPr="0008462A" w:rsidRDefault="00D264E8" w:rsidP="00DC03F8">
            <w:pPr>
              <w:spacing w:line="247" w:lineRule="auto"/>
              <w:ind w:left="32" w:right="462" w:hanging="32"/>
              <w:rPr>
                <w:i/>
                <w:vanish/>
                <w:lang w:val="ru-RU"/>
              </w:rPr>
            </w:pPr>
          </w:p>
        </w:tc>
      </w:tr>
    </w:tbl>
    <w:p w:rsidR="003D49E7" w:rsidRDefault="003D49E7" w:rsidP="003D49E7">
      <w:pPr>
        <w:ind w:right="-121"/>
        <w:rPr>
          <w:lang w:val="ru-RU"/>
        </w:rPr>
      </w:pPr>
    </w:p>
    <w:tbl>
      <w:tblPr>
        <w:tblW w:w="949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498"/>
      </w:tblGrid>
      <w:tr w:rsidR="006B453A" w:rsidRPr="00A1159D" w:rsidTr="003A2D3C">
        <w:tc>
          <w:tcPr>
            <w:tcW w:w="9498" w:type="dxa"/>
            <w:shd w:val="clear" w:color="auto" w:fill="auto"/>
          </w:tcPr>
          <w:p w:rsidR="006B453A" w:rsidRPr="003A2D3C" w:rsidRDefault="00DC03F8" w:rsidP="00A70A4B">
            <w:pPr>
              <w:rPr>
                <w:rFonts w:ascii="Arial" w:hAnsi="Arial" w:cs="Arial"/>
                <w:lang w:val="ru-RU"/>
              </w:rPr>
            </w:pPr>
            <w:r w:rsidRPr="003A2D3C">
              <w:rPr>
                <w:rFonts w:ascii="Arial" w:hAnsi="Arial" w:cs="Arial"/>
                <w:lang w:val="ru-RU"/>
              </w:rPr>
              <w:t xml:space="preserve">Аудитору необходимо </w:t>
            </w:r>
            <w:r w:rsidR="006B453A" w:rsidRPr="003A2D3C">
              <w:rPr>
                <w:rFonts w:ascii="Arial" w:hAnsi="Arial" w:cs="Arial"/>
                <w:lang w:val="ru-RU"/>
              </w:rPr>
              <w:t xml:space="preserve">выявить и оценить риски существенных искажений как по причине недобросовестных действий, так и по причине ошибок на уровне финансовой отчетности и на уровне предпосылок посредством изучения </w:t>
            </w:r>
            <w:r w:rsidR="002D1C49" w:rsidRPr="003A2D3C">
              <w:rPr>
                <w:rFonts w:ascii="Arial" w:hAnsi="Arial" w:cs="Arial"/>
                <w:lang w:val="ru-RU"/>
              </w:rPr>
              <w:t>аудируемого лица</w:t>
            </w:r>
            <w:r w:rsidR="006B453A" w:rsidRPr="003A2D3C">
              <w:rPr>
                <w:rFonts w:ascii="Arial" w:hAnsi="Arial" w:cs="Arial"/>
                <w:lang w:val="ru-RU"/>
              </w:rPr>
              <w:t xml:space="preserve"> и е</w:t>
            </w:r>
            <w:r w:rsidR="002D1C49" w:rsidRPr="003A2D3C">
              <w:rPr>
                <w:rFonts w:ascii="Arial" w:hAnsi="Arial" w:cs="Arial"/>
                <w:lang w:val="ru-RU"/>
              </w:rPr>
              <w:t>го</w:t>
            </w:r>
            <w:r w:rsidR="006B453A" w:rsidRPr="003A2D3C">
              <w:rPr>
                <w:rFonts w:ascii="Arial" w:hAnsi="Arial" w:cs="Arial"/>
                <w:lang w:val="ru-RU"/>
              </w:rPr>
              <w:t xml:space="preserve"> окружения.</w:t>
            </w:r>
          </w:p>
          <w:p w:rsidR="00DC03F8" w:rsidRPr="003A2D3C" w:rsidRDefault="00DC03F8" w:rsidP="003A2D3C">
            <w:pPr>
              <w:pStyle w:val="NoSpacing"/>
              <w:ind w:right="173"/>
              <w:rPr>
                <w:rFonts w:ascii="Arial" w:hAnsi="Arial" w:cs="Arial"/>
                <w:snapToGrid/>
                <w:sz w:val="20"/>
                <w:lang w:val="ru-RU"/>
              </w:rPr>
            </w:pPr>
            <w:r w:rsidRPr="003A2D3C">
              <w:rPr>
                <w:rFonts w:ascii="Arial" w:hAnsi="Arial" w:cs="Arial"/>
                <w:b/>
                <w:snapToGrid/>
                <w:sz w:val="20"/>
                <w:lang w:val="ru-RU"/>
              </w:rPr>
              <w:t>Цель</w:t>
            </w:r>
            <w:r w:rsidRPr="003A2D3C">
              <w:rPr>
                <w:rFonts w:ascii="Arial" w:hAnsi="Arial" w:cs="Arial"/>
                <w:snapToGrid/>
                <w:sz w:val="20"/>
                <w:lang w:val="ru-RU"/>
              </w:rPr>
              <w:t xml:space="preserve"> заполнения данной рабочей бумаги:</w:t>
            </w:r>
          </w:p>
          <w:p w:rsidR="00DC03F8" w:rsidRPr="003A2D3C" w:rsidRDefault="00DC03F8" w:rsidP="003A2D3C">
            <w:pPr>
              <w:pStyle w:val="NoSpacing"/>
              <w:numPr>
                <w:ilvl w:val="0"/>
                <w:numId w:val="4"/>
              </w:numPr>
              <w:ind w:left="35" w:right="173" w:firstLine="567"/>
              <w:rPr>
                <w:rFonts w:ascii="Arial" w:hAnsi="Arial" w:cs="Arial"/>
                <w:snapToGrid/>
                <w:sz w:val="20"/>
                <w:lang w:val="ru-RU"/>
              </w:rPr>
            </w:pPr>
            <w:r w:rsidRPr="003A2D3C">
              <w:rPr>
                <w:rFonts w:ascii="Arial" w:hAnsi="Arial" w:cs="Arial"/>
                <w:snapToGrid/>
                <w:sz w:val="20"/>
                <w:lang w:val="ru-RU"/>
              </w:rPr>
              <w:t xml:space="preserve"> Получить представление о деятельности аудируемого лица;</w:t>
            </w:r>
          </w:p>
          <w:p w:rsidR="00DC03F8" w:rsidRPr="003A2D3C" w:rsidRDefault="00DC03F8" w:rsidP="003A2D3C">
            <w:pPr>
              <w:pStyle w:val="NoSpacing"/>
              <w:numPr>
                <w:ilvl w:val="0"/>
                <w:numId w:val="4"/>
              </w:numPr>
              <w:ind w:left="35" w:right="173" w:firstLine="567"/>
              <w:rPr>
                <w:rFonts w:ascii="Arial" w:hAnsi="Arial" w:cs="Arial"/>
                <w:snapToGrid/>
                <w:sz w:val="20"/>
                <w:lang w:val="ru-RU"/>
              </w:rPr>
            </w:pPr>
            <w:r w:rsidRPr="003A2D3C">
              <w:rPr>
                <w:rFonts w:ascii="Arial" w:hAnsi="Arial" w:cs="Arial"/>
                <w:snapToGrid/>
                <w:sz w:val="20"/>
                <w:lang w:val="ru-RU"/>
              </w:rPr>
              <w:t xml:space="preserve"> Описать основные факторы, влияющие на деятельность аудируемого лица</w:t>
            </w:r>
            <w:r w:rsidR="00392E9F" w:rsidRPr="003A2D3C">
              <w:rPr>
                <w:rFonts w:ascii="Arial" w:hAnsi="Arial" w:cs="Arial"/>
                <w:snapToGrid/>
                <w:sz w:val="20"/>
                <w:lang w:val="ru-RU"/>
              </w:rPr>
              <w:t>.</w:t>
            </w:r>
          </w:p>
          <w:p w:rsidR="00DC03F8" w:rsidRPr="003A2D3C" w:rsidRDefault="00DC03F8" w:rsidP="003A2D3C">
            <w:pPr>
              <w:spacing w:line="247" w:lineRule="auto"/>
              <w:ind w:left="32" w:right="462" w:hanging="32"/>
              <w:rPr>
                <w:rFonts w:ascii="Arial" w:hAnsi="Arial" w:cs="Arial"/>
                <w:lang w:val="ru-RU"/>
              </w:rPr>
            </w:pPr>
            <w:r w:rsidRPr="003A2D3C">
              <w:rPr>
                <w:rFonts w:ascii="Arial" w:hAnsi="Arial" w:cs="Arial"/>
                <w:lang w:val="ru-RU"/>
              </w:rPr>
              <w:t>С помощью этой информации аудитор сможет лучше подобрать процедуры оценки рисков на этапе планирования.</w:t>
            </w:r>
          </w:p>
          <w:p w:rsidR="00DC03F8" w:rsidRPr="003A2D3C" w:rsidRDefault="00DC03F8" w:rsidP="00A70A4B">
            <w:pPr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6B453A" w:rsidRPr="006B453A" w:rsidRDefault="006B453A" w:rsidP="006B453A">
      <w:pPr>
        <w:rPr>
          <w:lang w:val="ru-RU"/>
        </w:rPr>
      </w:pPr>
    </w:p>
    <w:p w:rsidR="003D49E7" w:rsidRPr="00C44E96" w:rsidRDefault="003D49E7" w:rsidP="003D49E7">
      <w:pPr>
        <w:ind w:right="-121"/>
        <w:rPr>
          <w:lang w:val="ru-RU"/>
        </w:rPr>
      </w:pPr>
    </w:p>
    <w:p w:rsidR="00656153" w:rsidRPr="002D1C49" w:rsidRDefault="00DC03F8" w:rsidP="003D49E7">
      <w:pPr>
        <w:tabs>
          <w:tab w:val="left" w:pos="-840"/>
          <w:tab w:val="left" w:pos="-240"/>
          <w:tab w:val="left" w:pos="828"/>
          <w:tab w:val="left" w:pos="5786"/>
        </w:tabs>
        <w:suppressAutoHyphens/>
        <w:ind w:right="-121"/>
        <w:rPr>
          <w:rFonts w:ascii="Arial" w:hAnsi="Arial" w:cs="Arial"/>
          <w:b/>
          <w:spacing w:val="-2"/>
          <w:lang w:val="ru-RU"/>
        </w:rPr>
      </w:pPr>
      <w:r>
        <w:rPr>
          <w:rFonts w:ascii="Arial" w:hAnsi="Arial" w:cs="Arial"/>
          <w:b/>
          <w:spacing w:val="-2"/>
          <w:lang w:val="ru-RU"/>
        </w:rPr>
        <w:t>Реквизиты</w:t>
      </w:r>
      <w:r w:rsidR="002D1C49">
        <w:rPr>
          <w:rFonts w:ascii="Arial" w:hAnsi="Arial" w:cs="Arial"/>
          <w:b/>
          <w:spacing w:val="-2"/>
          <w:lang w:val="ru-RU"/>
        </w:rPr>
        <w:t xml:space="preserve"> аудируемого лица</w:t>
      </w:r>
    </w:p>
    <w:p w:rsidR="00656153" w:rsidRPr="00A11BD8" w:rsidRDefault="00656153" w:rsidP="003D49E7">
      <w:pPr>
        <w:tabs>
          <w:tab w:val="left" w:pos="-840"/>
          <w:tab w:val="left" w:pos="-240"/>
          <w:tab w:val="left" w:pos="828"/>
          <w:tab w:val="left" w:pos="5786"/>
        </w:tabs>
        <w:suppressAutoHyphens/>
        <w:ind w:left="360" w:right="-121"/>
        <w:jc w:val="center"/>
        <w:rPr>
          <w:rFonts w:ascii="Arial" w:hAnsi="Arial" w:cs="Arial"/>
          <w:spacing w:val="-2"/>
        </w:rPr>
      </w:pPr>
    </w:p>
    <w:tbl>
      <w:tblPr>
        <w:tblW w:w="9524" w:type="dxa"/>
        <w:tblInd w:w="-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00"/>
      </w:tblGrid>
      <w:tr w:rsidR="00656153" w:rsidRPr="00A1159D" w:rsidTr="003A2D3C">
        <w:trPr>
          <w:trHeight w:val="466"/>
        </w:trPr>
        <w:tc>
          <w:tcPr>
            <w:tcW w:w="4424" w:type="dxa"/>
          </w:tcPr>
          <w:p w:rsidR="00656153" w:rsidRPr="005447BF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  <w:lang w:val="ru-RU"/>
              </w:rPr>
            </w:pPr>
            <w:r w:rsidRPr="005447BF">
              <w:rPr>
                <w:rFonts w:ascii="Arial" w:hAnsi="Arial" w:cs="Arial"/>
                <w:lang w:val="ru-RU"/>
              </w:rPr>
              <w:t xml:space="preserve">Полное наименование </w:t>
            </w:r>
            <w:r w:rsidR="00B201D4">
              <w:rPr>
                <w:rFonts w:ascii="Arial" w:hAnsi="Arial" w:cs="Arial"/>
                <w:lang w:val="ru-RU"/>
              </w:rPr>
              <w:t>аудируемого лица</w:t>
            </w:r>
            <w:r w:rsidRPr="005447BF">
              <w:rPr>
                <w:rFonts w:ascii="Arial" w:hAnsi="Arial" w:cs="Arial"/>
                <w:lang w:val="ru-RU"/>
              </w:rPr>
              <w:t xml:space="preserve"> и организационно-правовая форма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5100" w:type="dxa"/>
          </w:tcPr>
          <w:p w:rsidR="00656153" w:rsidRPr="005447BF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656153" w:rsidRPr="00A1159D" w:rsidTr="003A2D3C">
        <w:trPr>
          <w:trHeight w:val="529"/>
        </w:trPr>
        <w:tc>
          <w:tcPr>
            <w:tcW w:w="4424" w:type="dxa"/>
          </w:tcPr>
          <w:p w:rsidR="00656153" w:rsidRPr="005447BF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  <w:lang w:val="ru-RU"/>
              </w:rPr>
            </w:pPr>
            <w:r w:rsidRPr="005447BF">
              <w:rPr>
                <w:rFonts w:ascii="Arial" w:hAnsi="Arial" w:cs="Arial"/>
                <w:lang w:val="ru-RU"/>
              </w:rPr>
              <w:t xml:space="preserve">Дата создания </w:t>
            </w:r>
            <w:r w:rsidR="00B201D4">
              <w:rPr>
                <w:rFonts w:ascii="Arial" w:hAnsi="Arial" w:cs="Arial"/>
                <w:lang w:val="ru-RU"/>
              </w:rPr>
              <w:t>аудируемого лица</w:t>
            </w:r>
            <w:r w:rsidRPr="005447BF">
              <w:rPr>
                <w:rFonts w:ascii="Arial" w:hAnsi="Arial" w:cs="Arial"/>
                <w:lang w:val="ru-RU"/>
              </w:rPr>
              <w:t>, внесения изменений в учредительные документы</w:t>
            </w:r>
          </w:p>
        </w:tc>
        <w:tc>
          <w:tcPr>
            <w:tcW w:w="5100" w:type="dxa"/>
          </w:tcPr>
          <w:p w:rsidR="00656153" w:rsidRPr="005447BF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656153" w:rsidRPr="00A11BD8" w:rsidTr="003A2D3C">
        <w:trPr>
          <w:trHeight w:val="394"/>
        </w:trPr>
        <w:tc>
          <w:tcPr>
            <w:tcW w:w="4424" w:type="dxa"/>
          </w:tcPr>
          <w:p w:rsidR="00656153" w:rsidRPr="00A11BD8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</w:rPr>
            </w:pPr>
            <w:proofErr w:type="spellStart"/>
            <w:r w:rsidRPr="00A11BD8">
              <w:rPr>
                <w:rFonts w:ascii="Arial" w:hAnsi="Arial" w:cs="Arial"/>
              </w:rPr>
              <w:t>Юридический</w:t>
            </w:r>
            <w:proofErr w:type="spellEnd"/>
            <w:r w:rsidRPr="00A11BD8">
              <w:rPr>
                <w:rFonts w:ascii="Arial" w:hAnsi="Arial" w:cs="Arial"/>
              </w:rPr>
              <w:t xml:space="preserve"> </w:t>
            </w:r>
            <w:proofErr w:type="spellStart"/>
            <w:r w:rsidRPr="00A11BD8"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5100" w:type="dxa"/>
          </w:tcPr>
          <w:p w:rsidR="00656153" w:rsidRPr="00A11BD8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656153" w:rsidRPr="00A11BD8" w:rsidTr="003A2D3C">
        <w:trPr>
          <w:trHeight w:val="359"/>
        </w:trPr>
        <w:tc>
          <w:tcPr>
            <w:tcW w:w="4424" w:type="dxa"/>
          </w:tcPr>
          <w:p w:rsidR="00656153" w:rsidRPr="00A11BD8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</w:rPr>
            </w:pPr>
            <w:r w:rsidRPr="00A11BD8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100" w:type="dxa"/>
          </w:tcPr>
          <w:p w:rsidR="00656153" w:rsidRPr="00A11BD8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656153" w:rsidRDefault="00656153" w:rsidP="003D49E7">
      <w:pPr>
        <w:ind w:right="-121"/>
      </w:pPr>
    </w:p>
    <w:p w:rsidR="00656153" w:rsidRPr="002D1C49" w:rsidRDefault="002D1C49" w:rsidP="003D49E7">
      <w:pPr>
        <w:ind w:right="-121"/>
        <w:rPr>
          <w:rFonts w:ascii="Arial" w:hAnsi="Arial" w:cs="Arial"/>
          <w:b/>
          <w:spacing w:val="-2"/>
          <w:lang w:val="ru-RU"/>
        </w:rPr>
      </w:pPr>
      <w:r>
        <w:rPr>
          <w:rFonts w:ascii="Arial" w:hAnsi="Arial" w:cs="Arial"/>
          <w:b/>
          <w:spacing w:val="-2"/>
          <w:lang w:val="ru-RU"/>
        </w:rPr>
        <w:t>Ответс</w:t>
      </w:r>
      <w:r w:rsidR="005967FC">
        <w:rPr>
          <w:rFonts w:ascii="Arial" w:hAnsi="Arial" w:cs="Arial"/>
          <w:b/>
          <w:spacing w:val="-2"/>
          <w:lang w:val="ru-RU"/>
        </w:rPr>
        <w:t>т</w:t>
      </w:r>
      <w:r>
        <w:rPr>
          <w:rFonts w:ascii="Arial" w:hAnsi="Arial" w:cs="Arial"/>
          <w:b/>
          <w:spacing w:val="-2"/>
          <w:lang w:val="ru-RU"/>
        </w:rPr>
        <w:t>венные лица</w:t>
      </w:r>
    </w:p>
    <w:p w:rsidR="00656153" w:rsidRPr="00A11BD8" w:rsidRDefault="00656153" w:rsidP="003D49E7">
      <w:pPr>
        <w:ind w:left="360" w:right="-121"/>
        <w:jc w:val="center"/>
        <w:rPr>
          <w:rFonts w:ascii="Arial" w:hAnsi="Arial" w:cs="Arial"/>
        </w:rPr>
      </w:pPr>
    </w:p>
    <w:tbl>
      <w:tblPr>
        <w:tblW w:w="9524" w:type="dxa"/>
        <w:tblInd w:w="-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00"/>
      </w:tblGrid>
      <w:tr w:rsidR="00656153" w:rsidRPr="00A1159D" w:rsidTr="00D101A0">
        <w:trPr>
          <w:trHeight w:val="279"/>
        </w:trPr>
        <w:tc>
          <w:tcPr>
            <w:tcW w:w="4424" w:type="dxa"/>
          </w:tcPr>
          <w:p w:rsidR="00656153" w:rsidRPr="005447BF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  <w:lang w:val="ru-RU"/>
              </w:rPr>
            </w:pPr>
            <w:r w:rsidRPr="005447BF">
              <w:rPr>
                <w:rFonts w:ascii="Arial" w:hAnsi="Arial" w:cs="Arial"/>
                <w:lang w:val="ru-RU"/>
              </w:rPr>
              <w:t>ФИО директора и контакт</w:t>
            </w:r>
            <w:r w:rsidR="00215C21">
              <w:rPr>
                <w:rFonts w:ascii="Arial" w:hAnsi="Arial" w:cs="Arial"/>
                <w:lang w:val="ru-RU"/>
              </w:rPr>
              <w:t>ы</w:t>
            </w:r>
          </w:p>
        </w:tc>
        <w:tc>
          <w:tcPr>
            <w:tcW w:w="5100" w:type="dxa"/>
          </w:tcPr>
          <w:p w:rsidR="00656153" w:rsidRPr="005447BF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656153" w:rsidRPr="00A1159D" w:rsidTr="0073011A">
        <w:trPr>
          <w:trHeight w:val="284"/>
        </w:trPr>
        <w:tc>
          <w:tcPr>
            <w:tcW w:w="4424" w:type="dxa"/>
          </w:tcPr>
          <w:p w:rsidR="00656153" w:rsidRPr="005447BF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  <w:lang w:val="ru-RU"/>
              </w:rPr>
            </w:pPr>
            <w:r w:rsidRPr="005447BF">
              <w:rPr>
                <w:rFonts w:ascii="Arial" w:hAnsi="Arial" w:cs="Arial"/>
                <w:lang w:val="ru-RU"/>
              </w:rPr>
              <w:t xml:space="preserve">ФИО заместителей директора их </w:t>
            </w:r>
            <w:r w:rsidR="00215C21">
              <w:rPr>
                <w:rFonts w:ascii="Arial" w:hAnsi="Arial" w:cs="Arial"/>
                <w:lang w:val="ru-RU"/>
              </w:rPr>
              <w:t>контакты</w:t>
            </w:r>
          </w:p>
        </w:tc>
        <w:tc>
          <w:tcPr>
            <w:tcW w:w="5100" w:type="dxa"/>
          </w:tcPr>
          <w:p w:rsidR="00656153" w:rsidRPr="005447BF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656153" w:rsidRPr="00A1159D" w:rsidTr="0073011A">
        <w:trPr>
          <w:trHeight w:val="273"/>
        </w:trPr>
        <w:tc>
          <w:tcPr>
            <w:tcW w:w="4424" w:type="dxa"/>
          </w:tcPr>
          <w:p w:rsidR="00656153" w:rsidRPr="005447BF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  <w:lang w:val="ru-RU"/>
              </w:rPr>
            </w:pPr>
            <w:r w:rsidRPr="005447BF">
              <w:rPr>
                <w:rFonts w:ascii="Arial" w:hAnsi="Arial" w:cs="Arial"/>
                <w:lang w:val="ru-RU"/>
              </w:rPr>
              <w:t>ФИО главного бухгалтера</w:t>
            </w:r>
            <w:r w:rsidR="0073011A" w:rsidRPr="0073011A">
              <w:rPr>
                <w:rFonts w:ascii="Arial" w:hAnsi="Arial" w:cs="Arial"/>
                <w:lang w:val="ru-RU"/>
              </w:rPr>
              <w:t xml:space="preserve"> </w:t>
            </w:r>
            <w:r w:rsidRPr="005447BF">
              <w:rPr>
                <w:rFonts w:ascii="Arial" w:hAnsi="Arial" w:cs="Arial"/>
                <w:lang w:val="ru-RU"/>
              </w:rPr>
              <w:t xml:space="preserve">и </w:t>
            </w:r>
            <w:r w:rsidR="00215C21">
              <w:rPr>
                <w:rFonts w:ascii="Arial" w:hAnsi="Arial" w:cs="Arial"/>
                <w:lang w:val="ru-RU"/>
              </w:rPr>
              <w:t>контакты</w:t>
            </w:r>
          </w:p>
        </w:tc>
        <w:tc>
          <w:tcPr>
            <w:tcW w:w="5100" w:type="dxa"/>
          </w:tcPr>
          <w:p w:rsidR="00656153" w:rsidRPr="005447BF" w:rsidRDefault="00656153" w:rsidP="003D49E7">
            <w:pPr>
              <w:tabs>
                <w:tab w:val="left" w:pos="8789"/>
              </w:tabs>
              <w:ind w:right="-121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656153" w:rsidRPr="00A1159D" w:rsidTr="003A2D3C">
        <w:trPr>
          <w:trHeight w:val="540"/>
        </w:trPr>
        <w:tc>
          <w:tcPr>
            <w:tcW w:w="4424" w:type="dxa"/>
          </w:tcPr>
          <w:p w:rsidR="00656153" w:rsidRPr="005447BF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  <w:lang w:val="ru-RU"/>
              </w:rPr>
            </w:pPr>
            <w:r w:rsidRPr="005447BF">
              <w:rPr>
                <w:rFonts w:ascii="Arial" w:hAnsi="Arial" w:cs="Arial"/>
                <w:lang w:val="ru-RU"/>
              </w:rPr>
              <w:t xml:space="preserve">ФИО заместителей главного бухгалтера, их </w:t>
            </w:r>
            <w:r w:rsidR="00215C21">
              <w:rPr>
                <w:rFonts w:ascii="Arial" w:hAnsi="Arial" w:cs="Arial"/>
                <w:lang w:val="ru-RU"/>
              </w:rPr>
              <w:t>контакты</w:t>
            </w:r>
          </w:p>
        </w:tc>
        <w:tc>
          <w:tcPr>
            <w:tcW w:w="5100" w:type="dxa"/>
          </w:tcPr>
          <w:p w:rsidR="00656153" w:rsidRPr="005447BF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656153" w:rsidRPr="00A1159D" w:rsidTr="003A2D3C">
        <w:trPr>
          <w:trHeight w:val="534"/>
        </w:trPr>
        <w:tc>
          <w:tcPr>
            <w:tcW w:w="4424" w:type="dxa"/>
          </w:tcPr>
          <w:p w:rsidR="00656153" w:rsidRPr="005447BF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  <w:lang w:val="ru-RU"/>
              </w:rPr>
            </w:pPr>
            <w:r w:rsidRPr="005447BF">
              <w:rPr>
                <w:rFonts w:ascii="Arial" w:hAnsi="Arial" w:cs="Arial"/>
                <w:lang w:val="ru-RU"/>
              </w:rPr>
              <w:t>ФИО контактного лица, отвечающего за взаимодействие с аудиторами</w:t>
            </w:r>
            <w:r w:rsidR="00A40204">
              <w:rPr>
                <w:rFonts w:ascii="Arial" w:hAnsi="Arial" w:cs="Arial"/>
                <w:lang w:val="ru-RU"/>
              </w:rPr>
              <w:t>, контакты</w:t>
            </w:r>
          </w:p>
        </w:tc>
        <w:tc>
          <w:tcPr>
            <w:tcW w:w="5100" w:type="dxa"/>
          </w:tcPr>
          <w:p w:rsidR="00656153" w:rsidRPr="005447BF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656153" w:rsidRPr="00A1159D" w:rsidTr="003A2D3C">
        <w:trPr>
          <w:trHeight w:val="855"/>
        </w:trPr>
        <w:tc>
          <w:tcPr>
            <w:tcW w:w="4424" w:type="dxa"/>
          </w:tcPr>
          <w:p w:rsidR="00656153" w:rsidRPr="005447BF" w:rsidRDefault="00656153" w:rsidP="00215C21">
            <w:pPr>
              <w:tabs>
                <w:tab w:val="left" w:pos="8789"/>
              </w:tabs>
              <w:ind w:left="82" w:right="144"/>
              <w:rPr>
                <w:rFonts w:ascii="Arial" w:hAnsi="Arial" w:cs="Arial"/>
                <w:lang w:val="ru-RU"/>
              </w:rPr>
            </w:pPr>
            <w:r w:rsidRPr="005447BF">
              <w:rPr>
                <w:rFonts w:ascii="Arial" w:hAnsi="Arial" w:cs="Arial"/>
                <w:lang w:val="ru-RU"/>
              </w:rPr>
              <w:t>ФИО, адрес нахождения, контакт</w:t>
            </w:r>
            <w:r w:rsidR="00215C21">
              <w:rPr>
                <w:rFonts w:ascii="Arial" w:hAnsi="Arial" w:cs="Arial"/>
                <w:lang w:val="ru-RU"/>
              </w:rPr>
              <w:t xml:space="preserve">ы </w:t>
            </w:r>
            <w:r w:rsidRPr="005447BF">
              <w:rPr>
                <w:rFonts w:ascii="Arial" w:hAnsi="Arial" w:cs="Arial"/>
                <w:lang w:val="ru-RU"/>
              </w:rPr>
              <w:t>представителя собственников (председателя совета директоров, наблюдательного совета и т.п.)</w:t>
            </w:r>
          </w:p>
        </w:tc>
        <w:tc>
          <w:tcPr>
            <w:tcW w:w="5100" w:type="dxa"/>
          </w:tcPr>
          <w:p w:rsidR="00656153" w:rsidRPr="005447BF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  <w:lang w:val="ru-RU"/>
              </w:rPr>
            </w:pPr>
          </w:p>
        </w:tc>
      </w:tr>
      <w:tr w:rsidR="00656153" w:rsidRPr="00A11BD8" w:rsidTr="003A2D3C">
        <w:trPr>
          <w:trHeight w:val="570"/>
        </w:trPr>
        <w:tc>
          <w:tcPr>
            <w:tcW w:w="4424" w:type="dxa"/>
          </w:tcPr>
          <w:p w:rsidR="00656153" w:rsidRPr="00A11BD8" w:rsidRDefault="00656153" w:rsidP="003D49E7">
            <w:pPr>
              <w:tabs>
                <w:tab w:val="left" w:pos="8789"/>
              </w:tabs>
              <w:ind w:left="82" w:right="-121"/>
              <w:rPr>
                <w:rFonts w:ascii="Arial" w:hAnsi="Arial" w:cs="Arial"/>
              </w:rPr>
            </w:pPr>
            <w:proofErr w:type="spellStart"/>
            <w:r w:rsidRPr="00A11BD8">
              <w:rPr>
                <w:rFonts w:ascii="Arial" w:hAnsi="Arial" w:cs="Arial"/>
              </w:rPr>
              <w:t>Вышестоящий</w:t>
            </w:r>
            <w:proofErr w:type="spellEnd"/>
            <w:r w:rsidRPr="00A11BD8">
              <w:rPr>
                <w:rFonts w:ascii="Arial" w:hAnsi="Arial" w:cs="Arial"/>
              </w:rPr>
              <w:t xml:space="preserve"> </w:t>
            </w:r>
            <w:proofErr w:type="spellStart"/>
            <w:r w:rsidRPr="00A11BD8">
              <w:rPr>
                <w:rFonts w:ascii="Arial" w:hAnsi="Arial" w:cs="Arial"/>
              </w:rPr>
              <w:t>орган</w:t>
            </w:r>
            <w:proofErr w:type="spellEnd"/>
            <w:r w:rsidRPr="00A11BD8">
              <w:rPr>
                <w:rFonts w:ascii="Arial" w:hAnsi="Arial" w:cs="Arial"/>
              </w:rPr>
              <w:t xml:space="preserve"> (</w:t>
            </w:r>
            <w:proofErr w:type="spellStart"/>
            <w:r w:rsidRPr="00A11BD8">
              <w:rPr>
                <w:rFonts w:ascii="Arial" w:hAnsi="Arial" w:cs="Arial"/>
              </w:rPr>
              <w:t>ведомственная</w:t>
            </w:r>
            <w:proofErr w:type="spellEnd"/>
            <w:r w:rsidRPr="00A11BD8">
              <w:rPr>
                <w:rFonts w:ascii="Arial" w:hAnsi="Arial" w:cs="Arial"/>
              </w:rPr>
              <w:t xml:space="preserve"> </w:t>
            </w:r>
            <w:proofErr w:type="spellStart"/>
            <w:r w:rsidRPr="00A11BD8">
              <w:rPr>
                <w:rFonts w:ascii="Arial" w:hAnsi="Arial" w:cs="Arial"/>
              </w:rPr>
              <w:t>подчиненность</w:t>
            </w:r>
            <w:proofErr w:type="spellEnd"/>
            <w:r w:rsidRPr="00A11BD8">
              <w:rPr>
                <w:rFonts w:ascii="Arial" w:hAnsi="Arial" w:cs="Arial"/>
              </w:rPr>
              <w:t>)</w:t>
            </w:r>
          </w:p>
        </w:tc>
        <w:tc>
          <w:tcPr>
            <w:tcW w:w="5100" w:type="dxa"/>
          </w:tcPr>
          <w:p w:rsidR="00656153" w:rsidRPr="00A11BD8" w:rsidRDefault="00656153" w:rsidP="003D49E7">
            <w:pPr>
              <w:tabs>
                <w:tab w:val="left" w:pos="8789"/>
              </w:tabs>
              <w:ind w:right="-121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656153" w:rsidRDefault="00656153" w:rsidP="003D49E7">
      <w:pPr>
        <w:ind w:left="360" w:right="-121"/>
        <w:rPr>
          <w:rFonts w:ascii="Arial" w:hAnsi="Arial" w:cs="Arial"/>
        </w:rPr>
      </w:pPr>
    </w:p>
    <w:p w:rsidR="00656153" w:rsidRPr="000E1A7E" w:rsidRDefault="00656153" w:rsidP="003D49E7">
      <w:pPr>
        <w:ind w:right="-121"/>
        <w:rPr>
          <w:rFonts w:ascii="Arial" w:hAnsi="Arial" w:cs="Arial"/>
          <w:b/>
          <w:spacing w:val="-2"/>
        </w:rPr>
      </w:pPr>
    </w:p>
    <w:p w:rsidR="00656153" w:rsidRDefault="00225CB3" w:rsidP="003D49E7">
      <w:pPr>
        <w:ind w:right="-12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  <w:lang w:val="ru-RU"/>
        </w:rPr>
        <w:t>Объем задания</w:t>
      </w:r>
      <w:r w:rsidR="00656153" w:rsidRPr="000E1A7E">
        <w:rPr>
          <w:rFonts w:ascii="Arial" w:hAnsi="Arial" w:cs="Arial"/>
          <w:b/>
          <w:spacing w:val="-2"/>
        </w:rPr>
        <w:t xml:space="preserve"> </w:t>
      </w:r>
    </w:p>
    <w:p w:rsidR="00656153" w:rsidRPr="000E1A7E" w:rsidRDefault="00656153" w:rsidP="003D49E7">
      <w:pPr>
        <w:ind w:right="-121"/>
        <w:rPr>
          <w:rFonts w:ascii="Arial" w:hAnsi="Arial" w:cs="Arial"/>
          <w:b/>
          <w:spacing w:val="-2"/>
        </w:rPr>
      </w:pPr>
    </w:p>
    <w:tbl>
      <w:tblPr>
        <w:tblW w:w="9611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508"/>
        <w:gridCol w:w="5103"/>
      </w:tblGrid>
      <w:tr w:rsidR="00656153" w:rsidRPr="00A1159D" w:rsidTr="00BD594E">
        <w:trPr>
          <w:trHeight w:val="144"/>
        </w:trPr>
        <w:tc>
          <w:tcPr>
            <w:tcW w:w="4508" w:type="dxa"/>
          </w:tcPr>
          <w:p w:rsidR="00656153" w:rsidRPr="000E1A7E" w:rsidRDefault="00656153" w:rsidP="003D49E7">
            <w:pPr>
              <w:tabs>
                <w:tab w:val="left" w:pos="8789"/>
              </w:tabs>
              <w:ind w:right="-121"/>
              <w:rPr>
                <w:rFonts w:ascii="Arial" w:hAnsi="Arial" w:cs="Arial"/>
                <w:lang w:val="ru-RU"/>
              </w:rPr>
            </w:pPr>
            <w:r w:rsidRPr="000E1A7E">
              <w:rPr>
                <w:rFonts w:ascii="Arial" w:hAnsi="Arial" w:cs="Arial"/>
                <w:lang w:val="ru-RU"/>
              </w:rPr>
              <w:t xml:space="preserve">Применяемые принципы (стандарты, правила) по составлению бухгалтерской отчетности, включая требования законодательства и контролирующих органов </w:t>
            </w:r>
          </w:p>
        </w:tc>
        <w:tc>
          <w:tcPr>
            <w:tcW w:w="5103" w:type="dxa"/>
          </w:tcPr>
          <w:p w:rsidR="00656153" w:rsidRPr="00990ADB" w:rsidRDefault="00656153" w:rsidP="003D49E7">
            <w:pPr>
              <w:pStyle w:val="Tabletext"/>
              <w:ind w:right="-121"/>
              <w:rPr>
                <w:sz w:val="21"/>
                <w:szCs w:val="21"/>
                <w:lang w:val="ru-RU"/>
              </w:rPr>
            </w:pPr>
          </w:p>
        </w:tc>
      </w:tr>
      <w:tr w:rsidR="00656153" w:rsidRPr="00A1159D" w:rsidTr="00BD594E">
        <w:trPr>
          <w:trHeight w:val="144"/>
        </w:trPr>
        <w:tc>
          <w:tcPr>
            <w:tcW w:w="4508" w:type="dxa"/>
          </w:tcPr>
          <w:p w:rsidR="00656153" w:rsidRPr="000E1A7E" w:rsidRDefault="00656153" w:rsidP="003D49E7">
            <w:pPr>
              <w:tabs>
                <w:tab w:val="left" w:pos="8789"/>
              </w:tabs>
              <w:ind w:right="-121"/>
              <w:rPr>
                <w:rFonts w:ascii="Arial" w:hAnsi="Arial" w:cs="Arial"/>
                <w:lang w:val="ru-RU"/>
              </w:rPr>
            </w:pPr>
            <w:r w:rsidRPr="000E1A7E">
              <w:rPr>
                <w:rFonts w:ascii="Arial" w:hAnsi="Arial" w:cs="Arial"/>
                <w:lang w:val="ru-RU"/>
              </w:rPr>
              <w:t xml:space="preserve">Применяемые стандарты аудита, включая требования законодательства и контролирующих органов </w:t>
            </w:r>
          </w:p>
        </w:tc>
        <w:tc>
          <w:tcPr>
            <w:tcW w:w="5103" w:type="dxa"/>
          </w:tcPr>
          <w:p w:rsidR="00656153" w:rsidRPr="00990ADB" w:rsidRDefault="00656153" w:rsidP="003D49E7">
            <w:pPr>
              <w:pStyle w:val="Tabletext"/>
              <w:ind w:right="-121"/>
              <w:rPr>
                <w:sz w:val="21"/>
                <w:szCs w:val="21"/>
                <w:lang w:val="ru-RU"/>
              </w:rPr>
            </w:pPr>
          </w:p>
        </w:tc>
      </w:tr>
      <w:tr w:rsidR="00656153" w:rsidRPr="00A1159D" w:rsidTr="00BD594E">
        <w:trPr>
          <w:trHeight w:val="144"/>
        </w:trPr>
        <w:tc>
          <w:tcPr>
            <w:tcW w:w="4508" w:type="dxa"/>
          </w:tcPr>
          <w:p w:rsidR="00656153" w:rsidRPr="000E1A7E" w:rsidRDefault="00656153" w:rsidP="003D49E7">
            <w:pPr>
              <w:tabs>
                <w:tab w:val="left" w:pos="8789"/>
              </w:tabs>
              <w:ind w:right="-121"/>
              <w:rPr>
                <w:rFonts w:ascii="Arial" w:hAnsi="Arial" w:cs="Arial"/>
                <w:lang w:val="ru-RU"/>
              </w:rPr>
            </w:pPr>
            <w:r w:rsidRPr="000E1A7E">
              <w:rPr>
                <w:rFonts w:ascii="Arial" w:hAnsi="Arial" w:cs="Arial"/>
                <w:lang w:val="ru-RU"/>
              </w:rPr>
              <w:t xml:space="preserve">Требования к бухгалтерской отчетности, специальные для предприятий данной отрасли </w:t>
            </w:r>
          </w:p>
        </w:tc>
        <w:tc>
          <w:tcPr>
            <w:tcW w:w="5103" w:type="dxa"/>
          </w:tcPr>
          <w:p w:rsidR="00656153" w:rsidRPr="00990ADB" w:rsidRDefault="00656153" w:rsidP="003D49E7">
            <w:pPr>
              <w:pStyle w:val="Tabletext"/>
              <w:ind w:right="-121"/>
              <w:rPr>
                <w:sz w:val="21"/>
                <w:szCs w:val="21"/>
                <w:lang w:val="ru-RU"/>
              </w:rPr>
            </w:pPr>
          </w:p>
        </w:tc>
      </w:tr>
      <w:tr w:rsidR="00656153" w:rsidRPr="00A1159D" w:rsidTr="00BD594E">
        <w:trPr>
          <w:trHeight w:val="144"/>
        </w:trPr>
        <w:tc>
          <w:tcPr>
            <w:tcW w:w="4508" w:type="dxa"/>
          </w:tcPr>
          <w:p w:rsidR="00656153" w:rsidRPr="00225CB3" w:rsidRDefault="00656153" w:rsidP="003D49E7">
            <w:pPr>
              <w:tabs>
                <w:tab w:val="left" w:pos="8789"/>
              </w:tabs>
              <w:ind w:right="-121"/>
              <w:rPr>
                <w:rFonts w:ascii="Arial" w:hAnsi="Arial" w:cs="Arial"/>
                <w:lang w:val="ru-RU"/>
              </w:rPr>
            </w:pPr>
            <w:r w:rsidRPr="00225CB3">
              <w:rPr>
                <w:rFonts w:ascii="Arial" w:hAnsi="Arial" w:cs="Arial"/>
                <w:lang w:val="ru-RU"/>
              </w:rPr>
              <w:t xml:space="preserve">Прочие условия задания, которые должны быть рассмотрены в стратегии аудита </w:t>
            </w:r>
          </w:p>
        </w:tc>
        <w:tc>
          <w:tcPr>
            <w:tcW w:w="5103" w:type="dxa"/>
          </w:tcPr>
          <w:p w:rsidR="00656153" w:rsidRPr="007D458D" w:rsidRDefault="00656153" w:rsidP="003D49E7">
            <w:pPr>
              <w:pStyle w:val="Tabletext"/>
              <w:ind w:right="-121"/>
              <w:rPr>
                <w:sz w:val="21"/>
                <w:szCs w:val="21"/>
                <w:lang w:val="ru-RU"/>
              </w:rPr>
            </w:pPr>
          </w:p>
        </w:tc>
      </w:tr>
      <w:tr w:rsidR="004B173D" w:rsidRPr="00B201D4" w:rsidTr="00BD594E">
        <w:trPr>
          <w:trHeight w:val="144"/>
        </w:trPr>
        <w:tc>
          <w:tcPr>
            <w:tcW w:w="4508" w:type="dxa"/>
          </w:tcPr>
          <w:p w:rsidR="004B173D" w:rsidRPr="00225CB3" w:rsidRDefault="004B173D" w:rsidP="004B173D">
            <w:pPr>
              <w:pStyle w:val="ConsNormal"/>
              <w:widowControl/>
              <w:ind w:firstLine="0"/>
              <w:rPr>
                <w:rFonts w:cs="Arial"/>
                <w:snapToGrid/>
                <w:lang w:eastAsia="en-US"/>
              </w:rPr>
            </w:pPr>
            <w:r w:rsidRPr="00225CB3">
              <w:rPr>
                <w:rFonts w:cs="Arial"/>
                <w:snapToGrid/>
                <w:lang w:eastAsia="en-US"/>
              </w:rPr>
              <w:t>Пользователи финансовой отчетности</w:t>
            </w:r>
          </w:p>
          <w:p w:rsidR="004B173D" w:rsidRPr="00225CB3" w:rsidRDefault="004B173D" w:rsidP="003D49E7">
            <w:pPr>
              <w:tabs>
                <w:tab w:val="left" w:pos="8789"/>
              </w:tabs>
              <w:ind w:right="-121"/>
              <w:rPr>
                <w:rFonts w:ascii="Arial" w:hAnsi="Arial" w:cs="Arial"/>
                <w:lang w:val="ru-RU"/>
              </w:rPr>
            </w:pPr>
          </w:p>
        </w:tc>
        <w:tc>
          <w:tcPr>
            <w:tcW w:w="5103" w:type="dxa"/>
          </w:tcPr>
          <w:p w:rsidR="004B173D" w:rsidRPr="007D458D" w:rsidRDefault="004B173D" w:rsidP="003D49E7">
            <w:pPr>
              <w:pStyle w:val="Tabletext"/>
              <w:ind w:right="-121"/>
              <w:rPr>
                <w:sz w:val="21"/>
                <w:szCs w:val="21"/>
                <w:lang w:val="ru-RU"/>
              </w:rPr>
            </w:pPr>
          </w:p>
        </w:tc>
      </w:tr>
    </w:tbl>
    <w:p w:rsidR="00656153" w:rsidRPr="00656153" w:rsidRDefault="00656153" w:rsidP="003D49E7">
      <w:pPr>
        <w:ind w:left="360" w:right="-121"/>
        <w:rPr>
          <w:rFonts w:ascii="Arial" w:hAnsi="Arial" w:cs="Arial"/>
          <w:lang w:val="ru-RU"/>
        </w:rPr>
      </w:pPr>
    </w:p>
    <w:p w:rsidR="00656153" w:rsidRPr="0088285C" w:rsidRDefault="00656153" w:rsidP="00656153">
      <w:pPr>
        <w:ind w:left="360"/>
        <w:rPr>
          <w:rFonts w:ascii="Arial" w:hAnsi="Arial" w:cs="Arial"/>
          <w:sz w:val="22"/>
          <w:szCs w:val="22"/>
          <w:lang w:val="ru-RU"/>
        </w:rPr>
      </w:pPr>
    </w:p>
    <w:p w:rsidR="00656153" w:rsidRPr="00235511" w:rsidRDefault="00F06EF8" w:rsidP="00656153">
      <w:pPr>
        <w:rPr>
          <w:rFonts w:ascii="Arial" w:hAnsi="Arial" w:cs="Arial"/>
          <w:b/>
          <w:spacing w:val="-2"/>
          <w:sz w:val="23"/>
          <w:szCs w:val="23"/>
          <w:highlight w:val="yellow"/>
          <w:u w:val="single"/>
          <w:lang w:val="ru-RU"/>
        </w:rPr>
      </w:pPr>
      <w:r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lastRenderedPageBreak/>
        <w:t>А</w:t>
      </w:r>
      <w:r w:rsidR="00656153"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. Описание </w:t>
      </w:r>
      <w:r w:rsidR="00065CDF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деятельности</w:t>
      </w:r>
      <w:r w:rsidR="00656153"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 </w:t>
      </w:r>
      <w:r w:rsidR="00F022AB"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аудируемого лица</w:t>
      </w:r>
      <w:r w:rsidR="00235511"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.</w:t>
      </w:r>
    </w:p>
    <w:p w:rsidR="0088285C" w:rsidRPr="0088285C" w:rsidRDefault="0088285C" w:rsidP="00656153">
      <w:pPr>
        <w:rPr>
          <w:rFonts w:ascii="Arial" w:hAnsi="Arial" w:cs="Arial"/>
          <w:b/>
          <w:spacing w:val="-2"/>
          <w:lang w:val="ru-RU"/>
        </w:rPr>
      </w:pPr>
    </w:p>
    <w:p w:rsidR="00D373BB" w:rsidRDefault="00D373BB" w:rsidP="00D373BB">
      <w:pPr>
        <w:pStyle w:val="BodyText1"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r>
        <w:rPr>
          <w:rFonts w:ascii="Arial" w:hAnsi="Arial" w:cs="Arial"/>
          <w:i/>
          <w:vanish/>
          <w:sz w:val="20"/>
          <w:szCs w:val="20"/>
          <w:lang w:val="ru-RU"/>
        </w:rPr>
        <w:t>Аудитор</w:t>
      </w:r>
      <w:r w:rsidR="0073011A">
        <w:rPr>
          <w:rFonts w:ascii="Arial" w:hAnsi="Arial" w:cs="Arial"/>
          <w:i/>
          <w:vanish/>
          <w:sz w:val="20"/>
          <w:szCs w:val="20"/>
          <w:lang w:val="ru-RU"/>
        </w:rPr>
        <w:t xml:space="preserve"> в этом разделе</w:t>
      </w:r>
      <w:r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 w:rsidRPr="0088285C">
        <w:rPr>
          <w:rFonts w:ascii="Arial" w:hAnsi="Arial" w:cs="Arial"/>
          <w:i/>
          <w:vanish/>
          <w:sz w:val="20"/>
          <w:szCs w:val="20"/>
          <w:lang w:val="ru-RU"/>
        </w:rPr>
        <w:t>рассматривае</w:t>
      </w:r>
      <w:r>
        <w:rPr>
          <w:rFonts w:ascii="Arial" w:hAnsi="Arial" w:cs="Arial"/>
          <w:i/>
          <w:vanish/>
          <w:sz w:val="20"/>
          <w:szCs w:val="20"/>
          <w:lang w:val="ru-RU"/>
        </w:rPr>
        <w:t>т</w:t>
      </w:r>
      <w:r w:rsidRPr="0088285C">
        <w:rPr>
          <w:rFonts w:ascii="Arial" w:hAnsi="Arial" w:cs="Arial"/>
          <w:i/>
          <w:vanish/>
          <w:sz w:val="20"/>
          <w:szCs w:val="20"/>
          <w:lang w:val="ru-RU"/>
        </w:rPr>
        <w:t xml:space="preserve"> следующие вопросы: цели и стратегии,</w:t>
      </w:r>
      <w:r>
        <w:rPr>
          <w:rFonts w:ascii="Arial" w:hAnsi="Arial" w:cs="Arial"/>
          <w:i/>
          <w:vanish/>
          <w:sz w:val="20"/>
          <w:szCs w:val="20"/>
          <w:lang w:val="ru-RU"/>
        </w:rPr>
        <w:t xml:space="preserve"> виды деятельности, организационную структуру, проведение операций, список акционеров аудируемого лица и связанных сторон, </w:t>
      </w:r>
      <w:r w:rsidRPr="0088285C">
        <w:rPr>
          <w:rFonts w:ascii="Arial" w:hAnsi="Arial" w:cs="Arial"/>
          <w:i/>
          <w:vanish/>
          <w:sz w:val="20"/>
          <w:szCs w:val="20"/>
          <w:lang w:val="ru-RU"/>
        </w:rPr>
        <w:t>инвестиции, финансирование</w:t>
      </w:r>
      <w:r>
        <w:rPr>
          <w:rFonts w:ascii="Arial" w:hAnsi="Arial" w:cs="Arial"/>
          <w:i/>
          <w:vanish/>
          <w:sz w:val="20"/>
          <w:szCs w:val="20"/>
          <w:lang w:val="ru-RU"/>
        </w:rPr>
        <w:t xml:space="preserve"> и прочие вопросы, позволяющие понять бизнес аудируемого лица. </w:t>
      </w:r>
    </w:p>
    <w:p w:rsidR="001233C7" w:rsidRPr="0088285C" w:rsidRDefault="00F022AB" w:rsidP="00A1159D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A1159D"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 w:rsidRPr="00A1159D">
        <w:rPr>
          <w:rFonts w:ascii="Arial" w:hAnsi="Arial" w:cs="Arial"/>
          <w:i w:val="0"/>
          <w:sz w:val="20"/>
          <w:szCs w:val="20"/>
          <w:lang w:val="ru-RU"/>
        </w:rPr>
        <w:t>.</w:t>
      </w:r>
      <w:r w:rsidRPr="00A1159D">
        <w:rPr>
          <w:rFonts w:ascii="Arial" w:hAnsi="Arial" w:cs="Arial"/>
          <w:i w:val="0"/>
          <w:sz w:val="20"/>
          <w:szCs w:val="20"/>
          <w:lang w:val="ru-RU"/>
        </w:rPr>
        <w:t xml:space="preserve">1. </w:t>
      </w:r>
      <w:r w:rsidR="001233C7" w:rsidRPr="00A1159D">
        <w:rPr>
          <w:rFonts w:ascii="Arial" w:hAnsi="Arial" w:cs="Arial"/>
          <w:i w:val="0"/>
          <w:sz w:val="20"/>
          <w:szCs w:val="20"/>
          <w:lang w:val="ru-RU"/>
        </w:rPr>
        <w:t>Основные виды деятельност</w:t>
      </w:r>
      <w:r w:rsidR="0089408F" w:rsidRPr="00A1159D">
        <w:rPr>
          <w:rFonts w:ascii="Arial" w:hAnsi="Arial" w:cs="Arial"/>
          <w:i w:val="0"/>
          <w:sz w:val="20"/>
          <w:szCs w:val="20"/>
          <w:lang w:val="ru-RU"/>
        </w:rPr>
        <w:t xml:space="preserve">и </w:t>
      </w:r>
      <w:r w:rsidR="001233C7" w:rsidRPr="00A1159D">
        <w:rPr>
          <w:rFonts w:ascii="Arial" w:hAnsi="Arial" w:cs="Arial"/>
          <w:i w:val="0"/>
          <w:sz w:val="20"/>
          <w:szCs w:val="20"/>
          <w:lang w:val="ru-RU"/>
        </w:rPr>
        <w:t>(виды выпускаемой продукции, виды выполняемых работ, оказываемых услуг)</w:t>
      </w:r>
      <w:r w:rsidR="00235511" w:rsidRPr="00A1159D">
        <w:rPr>
          <w:rFonts w:ascii="Arial" w:hAnsi="Arial" w:cs="Arial"/>
          <w:i w:val="0"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1233C7" w:rsidRPr="00A1159D" w:rsidTr="003A2D3C">
        <w:trPr>
          <w:trHeight w:val="144"/>
        </w:trPr>
        <w:tc>
          <w:tcPr>
            <w:tcW w:w="9360" w:type="dxa"/>
          </w:tcPr>
          <w:p w:rsidR="001233C7" w:rsidRDefault="001233C7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AC2A8C" w:rsidRPr="0088285C" w:rsidRDefault="00AC2A8C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1233C7" w:rsidRPr="0088285C" w:rsidRDefault="00F022AB" w:rsidP="001233C7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>2.</w:t>
      </w:r>
      <w:r w:rsidR="001233C7" w:rsidRPr="0088285C">
        <w:rPr>
          <w:rFonts w:ascii="Arial" w:hAnsi="Arial" w:cs="Arial"/>
          <w:i w:val="0"/>
          <w:sz w:val="20"/>
          <w:szCs w:val="20"/>
          <w:lang w:val="ru-RU"/>
        </w:rPr>
        <w:t xml:space="preserve"> Осуществление лицензируемых видов деятельности (указать наличие соответс</w:t>
      </w:r>
      <w:r w:rsidR="00E9189C" w:rsidRPr="0088285C">
        <w:rPr>
          <w:rFonts w:ascii="Arial" w:hAnsi="Arial" w:cs="Arial"/>
          <w:i w:val="0"/>
          <w:sz w:val="20"/>
          <w:szCs w:val="20"/>
          <w:lang w:val="ru-RU"/>
        </w:rPr>
        <w:t>т</w:t>
      </w:r>
      <w:r w:rsidR="001233C7" w:rsidRPr="0088285C">
        <w:rPr>
          <w:rFonts w:ascii="Arial" w:hAnsi="Arial" w:cs="Arial"/>
          <w:i w:val="0"/>
          <w:sz w:val="20"/>
          <w:szCs w:val="20"/>
          <w:lang w:val="ru-RU"/>
        </w:rPr>
        <w:t>вующих лицензий)</w:t>
      </w:r>
      <w:r w:rsidR="00235511">
        <w:rPr>
          <w:rFonts w:ascii="Arial" w:hAnsi="Arial" w:cs="Arial"/>
          <w:i w:val="0"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1233C7" w:rsidRPr="00A1159D" w:rsidTr="003A2D3C">
        <w:trPr>
          <w:trHeight w:val="144"/>
        </w:trPr>
        <w:tc>
          <w:tcPr>
            <w:tcW w:w="8748" w:type="dxa"/>
          </w:tcPr>
          <w:p w:rsidR="001233C7" w:rsidRDefault="001233C7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AC2A8C" w:rsidRPr="00CA2CD8" w:rsidRDefault="00CA2CD8" w:rsidP="00884E52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F06EF8" w:rsidRPr="0088285C" w:rsidRDefault="00F022AB" w:rsidP="00F06EF8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>3.</w:t>
      </w:r>
      <w:r w:rsidR="001233C7" w:rsidRPr="0088285C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F06EF8" w:rsidRPr="0088285C">
        <w:rPr>
          <w:rFonts w:ascii="Arial" w:hAnsi="Arial" w:cs="Arial"/>
          <w:i w:val="0"/>
          <w:sz w:val="20"/>
          <w:szCs w:val="20"/>
          <w:lang w:val="ru-RU"/>
        </w:rPr>
        <w:t xml:space="preserve">Цели, задачи и стратегические планы руководства. </w:t>
      </w:r>
    </w:p>
    <w:p w:rsidR="001D3FBA" w:rsidRDefault="001D3FBA" w:rsidP="00F06EF8">
      <w:pPr>
        <w:pStyle w:val="Head2"/>
        <w:rPr>
          <w:rFonts w:ascii="Arial" w:hAnsi="Arial" w:cs="Arial"/>
          <w:bCs/>
          <w:vanish/>
          <w:sz w:val="20"/>
          <w:lang w:val="ru-RU"/>
        </w:rPr>
      </w:pPr>
      <w:r w:rsidRPr="001D3FBA">
        <w:rPr>
          <w:rFonts w:ascii="Arial" w:hAnsi="Arial" w:cs="Arial"/>
          <w:bCs/>
          <w:vanish/>
          <w:sz w:val="20"/>
          <w:lang w:val="ru-RU"/>
        </w:rPr>
        <w:t xml:space="preserve">Цели и стратегии </w:t>
      </w:r>
      <w:r w:rsidR="002D1C49">
        <w:rPr>
          <w:rFonts w:ascii="Arial" w:hAnsi="Arial" w:cs="Arial"/>
          <w:bCs/>
          <w:vanish/>
          <w:sz w:val="20"/>
          <w:lang w:val="ru-RU"/>
        </w:rPr>
        <w:t>аудируемого лица</w:t>
      </w:r>
      <w:r w:rsidRPr="001D3FBA">
        <w:rPr>
          <w:rFonts w:ascii="Arial" w:hAnsi="Arial" w:cs="Arial"/>
          <w:bCs/>
          <w:vanish/>
          <w:sz w:val="20"/>
          <w:lang w:val="ru-RU"/>
        </w:rPr>
        <w:t xml:space="preserve">, а также связанные с ними бизнес-риски, которые могут привести к существенному искажению отчетности, в том числе структурные изменения в отрасли </w:t>
      </w:r>
      <w:r w:rsidR="002D1C49">
        <w:rPr>
          <w:rFonts w:ascii="Arial" w:hAnsi="Arial" w:cs="Arial"/>
          <w:bCs/>
          <w:vanish/>
          <w:sz w:val="20"/>
          <w:lang w:val="ru-RU"/>
        </w:rPr>
        <w:t>аудируемого лица</w:t>
      </w:r>
      <w:r w:rsidRPr="001D3FBA">
        <w:rPr>
          <w:rFonts w:ascii="Arial" w:hAnsi="Arial" w:cs="Arial"/>
          <w:bCs/>
          <w:vanish/>
          <w:sz w:val="20"/>
          <w:lang w:val="ru-RU"/>
        </w:rPr>
        <w:t>, расширение бизнеса в новые регионы, внедрение новых продуктов</w:t>
      </w:r>
      <w:r>
        <w:rPr>
          <w:rFonts w:ascii="Arial" w:hAnsi="Arial" w:cs="Arial"/>
          <w:bCs/>
          <w:vanish/>
          <w:sz w:val="20"/>
          <w:lang w:val="ru-RU"/>
        </w:rPr>
        <w:t xml:space="preserve"> </w:t>
      </w:r>
      <w:r w:rsidR="00A41B25">
        <w:rPr>
          <w:rFonts w:ascii="Arial" w:hAnsi="Arial" w:cs="Arial"/>
          <w:bCs/>
          <w:vanish/>
          <w:sz w:val="20"/>
          <w:lang w:val="ru-RU"/>
        </w:rPr>
        <w:tab/>
      </w:r>
      <w:r w:rsidRPr="001D3FBA">
        <w:rPr>
          <w:rFonts w:ascii="Arial" w:hAnsi="Arial" w:cs="Arial"/>
          <w:bCs/>
          <w:vanish/>
          <w:sz w:val="20"/>
          <w:lang w:val="ru-RU"/>
        </w:rPr>
        <w:t>и прочее.</w:t>
      </w:r>
    </w:p>
    <w:p w:rsidR="001D3FBA" w:rsidRPr="001D3FBA" w:rsidRDefault="001D3FBA" w:rsidP="00F06EF8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 w:rsidRPr="0088285C">
        <w:rPr>
          <w:rFonts w:ascii="Arial" w:hAnsi="Arial" w:cs="Arial"/>
          <w:vanish/>
          <w:sz w:val="20"/>
          <w:szCs w:val="20"/>
          <w:lang w:val="ru-RU"/>
        </w:rPr>
        <w:t xml:space="preserve">Цели - общие планы </w:t>
      </w:r>
      <w:r w:rsidR="002D1C49">
        <w:rPr>
          <w:rFonts w:ascii="Arial" w:hAnsi="Arial" w:cs="Arial"/>
          <w:vanish/>
          <w:sz w:val="20"/>
          <w:szCs w:val="20"/>
          <w:lang w:val="ru-RU"/>
        </w:rPr>
        <w:t>аудируемого лица</w:t>
      </w:r>
      <w:r w:rsidRPr="0088285C">
        <w:rPr>
          <w:rFonts w:ascii="Arial" w:hAnsi="Arial" w:cs="Arial"/>
          <w:vanish/>
          <w:sz w:val="20"/>
          <w:szCs w:val="20"/>
          <w:lang w:val="ru-RU"/>
        </w:rPr>
        <w:t xml:space="preserve"> и результаты, которые менеджмент пытается достичь. Стратегии </w:t>
      </w:r>
      <w:r w:rsidR="005967FC" w:rsidRPr="0088285C">
        <w:rPr>
          <w:rFonts w:ascii="Arial" w:hAnsi="Arial" w:cs="Arial"/>
          <w:vanish/>
          <w:sz w:val="20"/>
          <w:szCs w:val="20"/>
          <w:lang w:val="ru-RU"/>
        </w:rPr>
        <w:t>— это</w:t>
      </w:r>
      <w:r w:rsidRPr="0088285C">
        <w:rPr>
          <w:rFonts w:ascii="Arial" w:hAnsi="Arial" w:cs="Arial"/>
          <w:vanish/>
          <w:sz w:val="20"/>
          <w:szCs w:val="20"/>
          <w:lang w:val="ru-RU"/>
        </w:rPr>
        <w:t xml:space="preserve"> действия, с помощью которых руководство намерено достичь своих целей.</w:t>
      </w:r>
      <w:r w:rsidRPr="001D3FBA">
        <w:rPr>
          <w:rFonts w:ascii="Arial" w:hAnsi="Arial" w:cs="Arial"/>
          <w:bCs/>
          <w:vanish/>
          <w:sz w:val="20"/>
          <w:lang w:val="ru-RU"/>
        </w:rPr>
        <w:t xml:space="preserve">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F06EF8" w:rsidRPr="00A1159D" w:rsidTr="003A2D3C">
        <w:trPr>
          <w:trHeight w:val="144"/>
        </w:trPr>
        <w:tc>
          <w:tcPr>
            <w:tcW w:w="9360" w:type="dxa"/>
          </w:tcPr>
          <w:p w:rsidR="00F06EF8" w:rsidRDefault="00F06EF8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AC2A8C" w:rsidRPr="0088285C" w:rsidRDefault="00AC2A8C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656153" w:rsidRDefault="00F022AB" w:rsidP="00F06EF8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1233C7" w:rsidRPr="0088285C">
        <w:rPr>
          <w:rFonts w:ascii="Arial" w:hAnsi="Arial" w:cs="Arial"/>
          <w:i w:val="0"/>
          <w:sz w:val="20"/>
          <w:szCs w:val="20"/>
          <w:lang w:val="ru-RU"/>
        </w:rPr>
        <w:t>4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  <w:r w:rsidR="00284F17">
        <w:rPr>
          <w:rFonts w:ascii="Arial" w:hAnsi="Arial" w:cs="Arial"/>
          <w:i w:val="0"/>
          <w:sz w:val="20"/>
          <w:szCs w:val="20"/>
          <w:lang w:val="ru-RU"/>
        </w:rPr>
        <w:t>Организационная структура</w:t>
      </w:r>
      <w:r w:rsidR="0073011A" w:rsidRPr="0073011A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73011A">
        <w:rPr>
          <w:rFonts w:ascii="Arial" w:hAnsi="Arial" w:cs="Arial"/>
          <w:i w:val="0"/>
          <w:sz w:val="20"/>
          <w:szCs w:val="20"/>
          <w:lang w:val="ru-RU"/>
        </w:rPr>
        <w:t>аудируемого лица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, а также </w:t>
      </w:r>
      <w:r w:rsidRPr="00F022AB">
        <w:rPr>
          <w:rFonts w:ascii="Arial" w:hAnsi="Arial" w:cs="Arial"/>
          <w:i w:val="0"/>
          <w:sz w:val="20"/>
          <w:szCs w:val="20"/>
          <w:lang w:val="ru-RU"/>
        </w:rPr>
        <w:t>реорганизация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за проверяемый период</w:t>
      </w:r>
      <w:r w:rsidRPr="00F022AB">
        <w:rPr>
          <w:rFonts w:ascii="Arial" w:hAnsi="Arial" w:cs="Arial"/>
          <w:i w:val="0"/>
          <w:sz w:val="20"/>
          <w:szCs w:val="20"/>
          <w:lang w:val="ru-RU"/>
        </w:rPr>
        <w:t xml:space="preserve"> (слияние, присоединение, разделение, выделение, преобразование)</w:t>
      </w:r>
      <w:r w:rsidR="00235511">
        <w:rPr>
          <w:rFonts w:ascii="Arial" w:hAnsi="Arial" w:cs="Arial"/>
          <w:i w:val="0"/>
          <w:sz w:val="20"/>
          <w:szCs w:val="20"/>
          <w:lang w:val="ru-RU"/>
        </w:rPr>
        <w:t>.</w:t>
      </w:r>
      <w:r w:rsidRPr="00F022AB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656153" w:rsidRPr="0088285C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D6646B" w:rsidRDefault="00D6646B" w:rsidP="00D6646B">
      <w:pPr>
        <w:pStyle w:val="Head2"/>
        <w:rPr>
          <w:rFonts w:ascii="Arial" w:hAnsi="Arial" w:cs="Arial"/>
          <w:bCs/>
          <w:vanish/>
          <w:sz w:val="20"/>
          <w:lang w:val="ru-RU"/>
        </w:rPr>
      </w:pPr>
      <w:r w:rsidRPr="00D6646B">
        <w:rPr>
          <w:rFonts w:ascii="Arial" w:hAnsi="Arial" w:cs="Arial"/>
          <w:bCs/>
          <w:vanish/>
          <w:sz w:val="20"/>
          <w:lang w:val="ru-RU"/>
        </w:rPr>
        <w:t>В случае, если Группа, то</w:t>
      </w:r>
      <w:r>
        <w:rPr>
          <w:rFonts w:ascii="Arial" w:hAnsi="Arial" w:cs="Arial"/>
          <w:bCs/>
          <w:vanish/>
          <w:sz w:val="20"/>
          <w:lang w:val="ru-RU"/>
        </w:rPr>
        <w:t xml:space="preserve"> тогда </w:t>
      </w:r>
      <w:r w:rsidR="00175E1F">
        <w:rPr>
          <w:rFonts w:ascii="Arial" w:hAnsi="Arial" w:cs="Arial"/>
          <w:bCs/>
          <w:vanish/>
          <w:sz w:val="20"/>
          <w:lang w:val="ru-RU"/>
        </w:rPr>
        <w:t xml:space="preserve">необходимо описать </w:t>
      </w:r>
      <w:r>
        <w:rPr>
          <w:rFonts w:ascii="Arial" w:hAnsi="Arial" w:cs="Arial"/>
          <w:bCs/>
          <w:vanish/>
          <w:sz w:val="20"/>
          <w:lang w:val="ru-RU"/>
        </w:rPr>
        <w:t xml:space="preserve">еще </w:t>
      </w:r>
      <w:r w:rsidRPr="00D6646B">
        <w:rPr>
          <w:rFonts w:ascii="Arial" w:hAnsi="Arial" w:cs="Arial"/>
          <w:bCs/>
          <w:vanish/>
          <w:sz w:val="20"/>
          <w:lang w:val="ru-RU"/>
        </w:rPr>
        <w:t>структур</w:t>
      </w:r>
      <w:r>
        <w:rPr>
          <w:rFonts w:ascii="Arial" w:hAnsi="Arial" w:cs="Arial"/>
          <w:bCs/>
          <w:vanish/>
          <w:sz w:val="20"/>
          <w:lang w:val="ru-RU"/>
        </w:rPr>
        <w:t>у</w:t>
      </w:r>
      <w:r w:rsidRPr="00D6646B">
        <w:rPr>
          <w:rFonts w:ascii="Arial" w:hAnsi="Arial" w:cs="Arial"/>
          <w:bCs/>
          <w:vanish/>
          <w:sz w:val="20"/>
          <w:lang w:val="ru-RU"/>
        </w:rPr>
        <w:t xml:space="preserve"> </w:t>
      </w:r>
      <w:r w:rsidR="00225CB3">
        <w:rPr>
          <w:rFonts w:ascii="Arial" w:hAnsi="Arial" w:cs="Arial"/>
          <w:bCs/>
          <w:vanish/>
          <w:sz w:val="20"/>
          <w:lang w:val="ru-RU"/>
        </w:rPr>
        <w:t>Г</w:t>
      </w:r>
      <w:r w:rsidRPr="00D6646B">
        <w:rPr>
          <w:rFonts w:ascii="Arial" w:hAnsi="Arial" w:cs="Arial"/>
          <w:bCs/>
          <w:vanish/>
          <w:sz w:val="20"/>
          <w:lang w:val="ru-RU"/>
        </w:rPr>
        <w:t xml:space="preserve">руппы, основные дочерние и зависимые общества, включая консолидируемые и </w:t>
      </w:r>
      <w:proofErr w:type="spellStart"/>
      <w:r w:rsidRPr="00D6646B">
        <w:rPr>
          <w:rFonts w:ascii="Arial" w:hAnsi="Arial" w:cs="Arial"/>
          <w:bCs/>
          <w:vanish/>
          <w:sz w:val="20"/>
          <w:lang w:val="ru-RU"/>
        </w:rPr>
        <w:t>неконсолидируемые</w:t>
      </w:r>
      <w:proofErr w:type="spellEnd"/>
      <w:r w:rsidR="00235511">
        <w:rPr>
          <w:rFonts w:ascii="Arial" w:hAnsi="Arial" w:cs="Arial"/>
          <w:bCs/>
          <w:vanish/>
          <w:sz w:val="20"/>
          <w:lang w:val="ru-RU"/>
        </w:rPr>
        <w:t>.</w:t>
      </w:r>
    </w:p>
    <w:p w:rsidR="00D6646B" w:rsidRPr="00225CB3" w:rsidRDefault="00175E1F" w:rsidP="00F06EF8">
      <w:pPr>
        <w:pStyle w:val="Head2"/>
        <w:rPr>
          <w:rFonts w:ascii="Arial" w:hAnsi="Arial" w:cs="Arial"/>
          <w:bCs/>
          <w:vanish/>
          <w:sz w:val="20"/>
          <w:lang w:val="ru-RU"/>
        </w:rPr>
      </w:pPr>
      <w:r w:rsidRPr="00225CB3">
        <w:rPr>
          <w:rFonts w:ascii="Arial" w:hAnsi="Arial" w:cs="Arial"/>
          <w:bCs/>
          <w:vanish/>
          <w:sz w:val="20"/>
          <w:lang w:val="ru-RU"/>
        </w:rPr>
        <w:t xml:space="preserve">Организационная структура аудируемого лица представляет собой систему, в рамках которой планируется, осуществляется, контролируется и отслеживается деятельность аудируемого лица для достижения стоящих перед ним целей. Создание надлежащей организационной структуры включает рассмотрение ключевых областей ответственности и полномочий и надлежащую систему внутренней отчетности.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F06EF8" w:rsidRPr="00A1159D" w:rsidTr="003A2D3C">
        <w:trPr>
          <w:trHeight w:val="144"/>
        </w:trPr>
        <w:tc>
          <w:tcPr>
            <w:tcW w:w="8748" w:type="dxa"/>
          </w:tcPr>
          <w:p w:rsidR="00F06EF8" w:rsidRDefault="00F06EF8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225CB3" w:rsidRPr="0088285C" w:rsidRDefault="00225CB3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F06EF8" w:rsidRPr="0088285C" w:rsidRDefault="00F06EF8" w:rsidP="00F06EF8">
      <w:pPr>
        <w:ind w:left="720"/>
        <w:rPr>
          <w:rFonts w:ascii="Arial" w:hAnsi="Arial" w:cs="Arial"/>
          <w:b/>
          <w:i/>
          <w:lang w:val="ru-RU"/>
        </w:rPr>
      </w:pPr>
    </w:p>
    <w:p w:rsidR="00690B84" w:rsidRPr="0088285C" w:rsidRDefault="00F022AB" w:rsidP="0088285C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>5</w:t>
      </w:r>
      <w:r w:rsidR="00690B84" w:rsidRPr="0088285C">
        <w:rPr>
          <w:rFonts w:ascii="Arial" w:hAnsi="Arial" w:cs="Arial"/>
          <w:i w:val="0"/>
          <w:sz w:val="20"/>
          <w:szCs w:val="20"/>
          <w:lang w:val="ru-RU"/>
        </w:rPr>
        <w:t>. Местонахождение производств</w:t>
      </w:r>
      <w:r w:rsidR="00AC2A8C"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690B84" w:rsidRPr="0088285C">
        <w:rPr>
          <w:rFonts w:ascii="Arial" w:hAnsi="Arial" w:cs="Arial"/>
          <w:i w:val="0"/>
          <w:sz w:val="20"/>
          <w:szCs w:val="20"/>
          <w:lang w:val="ru-RU"/>
        </w:rPr>
        <w:t>, складов, офисов</w:t>
      </w:r>
      <w:r w:rsidR="00235511">
        <w:rPr>
          <w:rFonts w:ascii="Arial" w:hAnsi="Arial" w:cs="Arial"/>
          <w:i w:val="0"/>
          <w:sz w:val="20"/>
          <w:szCs w:val="20"/>
          <w:lang w:val="ru-RU"/>
        </w:rPr>
        <w:t>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237"/>
        <w:gridCol w:w="1701"/>
      </w:tblGrid>
      <w:tr w:rsidR="00FC36C6" w:rsidRPr="00A1159D" w:rsidTr="0088285C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88285C">
            <w:pPr>
              <w:tabs>
                <w:tab w:val="left" w:pos="-840"/>
                <w:tab w:val="left" w:pos="-240"/>
                <w:tab w:val="left" w:pos="5786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2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Местонахождение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В собственности или в аренде </w:t>
            </w:r>
          </w:p>
        </w:tc>
      </w:tr>
      <w:tr w:rsidR="00FC36C6" w:rsidRPr="0088285C" w:rsidTr="0088285C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2"/>
                <w:lang w:val="ru-RU"/>
              </w:rPr>
            </w:pPr>
            <w:r w:rsidRPr="0088285C">
              <w:rPr>
                <w:rFonts w:ascii="Arial" w:hAnsi="Arial" w:cs="Arial"/>
                <w:spacing w:val="-2"/>
                <w:lang w:val="ru-RU"/>
              </w:rPr>
              <w:t>Производство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</w:t>
            </w:r>
          </w:p>
        </w:tc>
      </w:tr>
      <w:tr w:rsidR="00FC36C6" w:rsidRPr="0088285C" w:rsidTr="0088285C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88285C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2"/>
              </w:rPr>
            </w:pPr>
            <w:r w:rsidRPr="0088285C">
              <w:rPr>
                <w:rFonts w:ascii="Arial" w:hAnsi="Arial" w:cs="Arial"/>
                <w:spacing w:val="-2"/>
              </w:rPr>
              <w:t>Офисы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</w:t>
            </w:r>
          </w:p>
        </w:tc>
      </w:tr>
      <w:tr w:rsidR="00FC36C6" w:rsidRPr="0088285C" w:rsidTr="0088285C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88285C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2"/>
              </w:rPr>
            </w:pPr>
            <w:r w:rsidRPr="0088285C">
              <w:rPr>
                <w:rFonts w:ascii="Arial" w:hAnsi="Arial" w:cs="Arial"/>
                <w:spacing w:val="-2"/>
                <w:lang w:val="ru-RU"/>
              </w:rPr>
              <w:t>Склады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</w:t>
            </w:r>
          </w:p>
        </w:tc>
      </w:tr>
      <w:tr w:rsidR="00FC36C6" w:rsidRPr="0088285C" w:rsidTr="0088285C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88285C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2"/>
                <w:lang w:val="ru-RU"/>
              </w:rPr>
            </w:pPr>
            <w:r w:rsidRPr="0088285C">
              <w:rPr>
                <w:rFonts w:ascii="Arial" w:hAnsi="Arial" w:cs="Arial"/>
                <w:spacing w:val="-2"/>
              </w:rPr>
              <w:t>Прочее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</w:t>
            </w:r>
          </w:p>
        </w:tc>
      </w:tr>
      <w:tr w:rsidR="00FC36C6" w:rsidRPr="0088285C" w:rsidTr="0088285C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</w:t>
            </w:r>
          </w:p>
        </w:tc>
      </w:tr>
      <w:tr w:rsidR="00FC36C6" w:rsidRPr="0088285C" w:rsidTr="0088285C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______________________________________________________________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36C6" w:rsidRPr="0088285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8285C">
              <w:rPr>
                <w:rFonts w:ascii="Arial" w:hAnsi="Arial" w:cs="Arial"/>
                <w:spacing w:val="-2"/>
                <w:sz w:val="18"/>
                <w:szCs w:val="18"/>
              </w:rPr>
              <w:t>__________</w:t>
            </w:r>
          </w:p>
        </w:tc>
      </w:tr>
    </w:tbl>
    <w:p w:rsidR="001233C7" w:rsidRPr="0088285C" w:rsidRDefault="001233C7" w:rsidP="001233C7">
      <w:pPr>
        <w:tabs>
          <w:tab w:val="left" w:pos="-840"/>
          <w:tab w:val="left" w:pos="-240"/>
          <w:tab w:val="left" w:pos="828"/>
          <w:tab w:val="left" w:pos="5786"/>
        </w:tabs>
        <w:suppressAutoHyphens/>
        <w:jc w:val="both"/>
        <w:outlineLvl w:val="0"/>
        <w:rPr>
          <w:rFonts w:ascii="Arial" w:hAnsi="Arial" w:cs="Arial"/>
          <w:b/>
          <w:spacing w:val="-2"/>
          <w:lang w:val="ru-RU"/>
        </w:rPr>
      </w:pPr>
    </w:p>
    <w:p w:rsidR="001233C7" w:rsidRPr="0088285C" w:rsidRDefault="00F022AB" w:rsidP="00AC2A8C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>6.</w:t>
      </w:r>
      <w:r w:rsidR="00E9189C" w:rsidRPr="0088285C">
        <w:rPr>
          <w:rFonts w:ascii="Arial" w:hAnsi="Arial" w:cs="Arial"/>
          <w:i w:val="0"/>
          <w:sz w:val="20"/>
          <w:szCs w:val="20"/>
          <w:lang w:val="ru-RU"/>
        </w:rPr>
        <w:t xml:space="preserve"> Акционеры аудируемого лица</w:t>
      </w:r>
      <w:r w:rsidR="0091127C" w:rsidRPr="0088285C"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</w:p>
    <w:p w:rsidR="001233C7" w:rsidRPr="00B517C5" w:rsidRDefault="00235511" w:rsidP="001233C7">
      <w:pPr>
        <w:tabs>
          <w:tab w:val="left" w:pos="-840"/>
          <w:tab w:val="left" w:pos="-240"/>
          <w:tab w:val="left" w:pos="828"/>
          <w:tab w:val="left" w:pos="5786"/>
        </w:tabs>
        <w:suppressAutoHyphens/>
        <w:jc w:val="both"/>
        <w:rPr>
          <w:rFonts w:ascii="Arial" w:hAnsi="Arial" w:cs="Arial"/>
          <w:i/>
          <w:vanish/>
          <w:lang w:val="ru-RU"/>
        </w:rPr>
      </w:pPr>
      <w:r>
        <w:rPr>
          <w:rFonts w:ascii="Arial" w:hAnsi="Arial" w:cs="Arial"/>
          <w:i/>
          <w:vanish/>
          <w:lang w:val="ru-RU"/>
        </w:rPr>
        <w:t>А</w:t>
      </w:r>
      <w:r w:rsidR="00225CB3">
        <w:rPr>
          <w:rFonts w:ascii="Arial" w:hAnsi="Arial" w:cs="Arial"/>
          <w:i/>
          <w:vanish/>
          <w:lang w:val="ru-RU"/>
        </w:rPr>
        <w:t xml:space="preserve"> также </w:t>
      </w:r>
      <w:r w:rsidR="00B517C5" w:rsidRPr="00B517C5">
        <w:rPr>
          <w:rFonts w:ascii="Arial" w:hAnsi="Arial" w:cs="Arial"/>
          <w:i/>
          <w:vanish/>
          <w:lang w:val="ru-RU"/>
        </w:rPr>
        <w:t>бенефициарные владельцы (местные и иностранные, их деловая репутация и опыт)</w:t>
      </w:r>
      <w:r>
        <w:rPr>
          <w:rFonts w:ascii="Arial" w:hAnsi="Arial" w:cs="Arial"/>
          <w:i/>
          <w:vanish/>
          <w:lang w:val="ru-RU"/>
        </w:rPr>
        <w:t>.</w:t>
      </w:r>
      <w:r w:rsidR="00B517C5" w:rsidRPr="00B517C5">
        <w:rPr>
          <w:rFonts w:ascii="Arial" w:hAnsi="Arial" w:cs="Arial"/>
          <w:i/>
          <w:vanish/>
          <w:lang w:val="ru-RU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1489"/>
        <w:gridCol w:w="1489"/>
      </w:tblGrid>
      <w:tr w:rsidR="001233C7" w:rsidRPr="0088285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Ф.И.О./наименование организации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Участие в деятельности </w:t>
            </w:r>
            <w:r w:rsidR="00CA5B3F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аудируемого лица</w:t>
            </w:r>
          </w:p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Да / Нет</w:t>
            </w:r>
          </w:p>
        </w:tc>
        <w:tc>
          <w:tcPr>
            <w:tcW w:w="2978" w:type="dxa"/>
            <w:gridSpan w:val="2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Доля в собственности (%)</w:t>
            </w:r>
          </w:p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на момент             на конец</w:t>
            </w:r>
          </w:p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</w:rPr>
              <w:t xml:space="preserve">регистрации        проверяемого </w:t>
            </w:r>
          </w:p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периода</w:t>
            </w:r>
          </w:p>
        </w:tc>
      </w:tr>
      <w:tr w:rsidR="001233C7" w:rsidRPr="0088285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</w:t>
            </w:r>
            <w:r w:rsid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88285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</w:t>
            </w:r>
            <w:r w:rsid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88285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</w:t>
            </w:r>
            <w:r w:rsid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88285C" w:rsidTr="00884E52">
        <w:tc>
          <w:tcPr>
            <w:tcW w:w="4606" w:type="dxa"/>
          </w:tcPr>
          <w:p w:rsidR="001233C7" w:rsidRPr="00AC2A8C" w:rsidRDefault="00AC2A8C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</w:t>
            </w:r>
            <w:r w:rsidR="001233C7"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88285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  <w:r w:rsid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____________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AC2A8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</w:t>
            </w:r>
            <w:r w:rsid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AC2A8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  <w:r w:rsid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AC2A8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AC2A8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1233C7" w:rsidRPr="00AC2A8C" w:rsidTr="00884E52">
        <w:tc>
          <w:tcPr>
            <w:tcW w:w="4606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</w:t>
            </w:r>
          </w:p>
        </w:tc>
        <w:tc>
          <w:tcPr>
            <w:tcW w:w="1985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  <w:tc>
          <w:tcPr>
            <w:tcW w:w="1489" w:type="dxa"/>
          </w:tcPr>
          <w:p w:rsidR="001233C7" w:rsidRPr="00AC2A8C" w:rsidRDefault="001233C7" w:rsidP="00884E52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</w:tbl>
    <w:p w:rsidR="002B346A" w:rsidRPr="0088285C" w:rsidRDefault="002B346A" w:rsidP="00656153">
      <w:pPr>
        <w:rPr>
          <w:rFonts w:ascii="Arial" w:hAnsi="Arial" w:cs="Arial"/>
          <w:b/>
          <w:bCs/>
          <w:i/>
          <w:lang w:val="ru-RU" w:eastAsia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225CB3" w:rsidRPr="0088285C" w:rsidTr="003A2D3C">
        <w:trPr>
          <w:trHeight w:val="144"/>
        </w:trPr>
        <w:tc>
          <w:tcPr>
            <w:tcW w:w="8748" w:type="dxa"/>
          </w:tcPr>
          <w:p w:rsidR="00225CB3" w:rsidRDefault="00225CB3" w:rsidP="00CA2CD8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225CB3" w:rsidRPr="0088285C" w:rsidRDefault="00225CB3" w:rsidP="00CA2CD8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656153" w:rsidRPr="00AC2A8C" w:rsidRDefault="00656153" w:rsidP="00656153">
      <w:pPr>
        <w:rPr>
          <w:rFonts w:ascii="Arial" w:hAnsi="Arial" w:cs="Arial"/>
          <w:lang w:val="ru-RU"/>
        </w:rPr>
      </w:pPr>
    </w:p>
    <w:p w:rsidR="00FC36C6" w:rsidRPr="00AC2A8C" w:rsidRDefault="00F022AB" w:rsidP="0088285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</w:t>
      </w:r>
      <w:r w:rsidR="00137D7A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7. </w:t>
      </w:r>
      <w:r w:rsidR="0088285C" w:rsidRPr="00AC2A8C">
        <w:rPr>
          <w:rFonts w:ascii="Arial" w:hAnsi="Arial" w:cs="Arial"/>
          <w:lang w:val="ru-RU"/>
        </w:rPr>
        <w:t>Связанные стороны (д</w:t>
      </w:r>
      <w:r w:rsidR="0091127C" w:rsidRPr="00AC2A8C">
        <w:rPr>
          <w:rFonts w:ascii="Arial" w:hAnsi="Arial" w:cs="Arial"/>
          <w:lang w:val="ru-RU"/>
        </w:rPr>
        <w:t>очерние или зависимые организации</w:t>
      </w:r>
      <w:r w:rsidR="0088285C" w:rsidRPr="00AC2A8C">
        <w:rPr>
          <w:rFonts w:ascii="Arial" w:hAnsi="Arial" w:cs="Arial"/>
          <w:lang w:val="ru-RU"/>
        </w:rPr>
        <w:t>)</w:t>
      </w:r>
      <w:r w:rsidR="0091127C" w:rsidRPr="00AC2A8C">
        <w:rPr>
          <w:rFonts w:ascii="Arial" w:hAnsi="Arial" w:cs="Arial"/>
          <w:lang w:val="ru-RU"/>
        </w:rPr>
        <w:t xml:space="preserve"> и особенности операций с ними</w:t>
      </w:r>
      <w:r w:rsidR="00235511">
        <w:rPr>
          <w:rFonts w:ascii="Arial" w:hAnsi="Arial" w:cs="Arial"/>
          <w:lang w:val="ru-RU"/>
        </w:rPr>
        <w:t>.</w:t>
      </w:r>
      <w:r w:rsidR="0091127C" w:rsidRPr="00AC2A8C">
        <w:rPr>
          <w:rFonts w:ascii="Arial" w:hAnsi="Arial" w:cs="Arial"/>
          <w:lang w:val="ru-RU"/>
        </w:rPr>
        <w:t xml:space="preserve"> </w:t>
      </w:r>
    </w:p>
    <w:p w:rsidR="00FC36C6" w:rsidRPr="0088285C" w:rsidRDefault="00FC36C6" w:rsidP="00FC36C6">
      <w:pPr>
        <w:tabs>
          <w:tab w:val="left" w:pos="-840"/>
          <w:tab w:val="left" w:pos="-240"/>
          <w:tab w:val="left" w:pos="828"/>
          <w:tab w:val="left" w:pos="5786"/>
        </w:tabs>
        <w:suppressAutoHyphens/>
        <w:jc w:val="both"/>
        <w:rPr>
          <w:rFonts w:ascii="Arial" w:hAnsi="Arial" w:cs="Arial"/>
          <w:spacing w:val="-2"/>
          <w:lang w:val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1"/>
        <w:gridCol w:w="3543"/>
      </w:tblGrid>
      <w:tr w:rsidR="00FC36C6" w:rsidRPr="00A1159D" w:rsidTr="00AC2A8C">
        <w:tc>
          <w:tcPr>
            <w:tcW w:w="3472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spellStart"/>
            <w:r w:rsidRPr="00AC2A8C">
              <w:rPr>
                <w:rFonts w:ascii="Arial" w:hAnsi="Arial" w:cs="Arial"/>
                <w:spacing w:val="-2"/>
                <w:sz w:val="18"/>
                <w:szCs w:val="18"/>
              </w:rPr>
              <w:t>Наименование</w:t>
            </w:r>
            <w:proofErr w:type="spellEnd"/>
          </w:p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11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</w:rPr>
              <w:t>Тип связи</w:t>
            </w:r>
          </w:p>
        </w:tc>
        <w:tc>
          <w:tcPr>
            <w:tcW w:w="3543" w:type="dxa"/>
          </w:tcPr>
          <w:p w:rsidR="00FC36C6" w:rsidRPr="00AC2A8C" w:rsidRDefault="0091127C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AC2A8C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Существенные для аудита операции с данной связанной стороной </w:t>
            </w:r>
            <w:r w:rsidRPr="00AC2A8C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br/>
              <w:t>(включая обоснование этой операции с точки зрения бизнеса)</w:t>
            </w:r>
          </w:p>
        </w:tc>
      </w:tr>
      <w:tr w:rsidR="00FC36C6" w:rsidRPr="0088285C" w:rsidTr="00AC2A8C">
        <w:tc>
          <w:tcPr>
            <w:tcW w:w="3472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</w:t>
            </w:r>
          </w:p>
        </w:tc>
        <w:tc>
          <w:tcPr>
            <w:tcW w:w="2411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</w:t>
            </w:r>
          </w:p>
        </w:tc>
        <w:tc>
          <w:tcPr>
            <w:tcW w:w="3543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</w:t>
            </w:r>
            <w:r w:rsidR="0091127C" w:rsidRP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_____________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</w:t>
            </w:r>
          </w:p>
        </w:tc>
      </w:tr>
      <w:tr w:rsidR="00FC36C6" w:rsidRPr="0088285C" w:rsidTr="00AC2A8C">
        <w:tc>
          <w:tcPr>
            <w:tcW w:w="3472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</w:t>
            </w:r>
          </w:p>
        </w:tc>
        <w:tc>
          <w:tcPr>
            <w:tcW w:w="2411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</w:t>
            </w:r>
          </w:p>
        </w:tc>
        <w:tc>
          <w:tcPr>
            <w:tcW w:w="3543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</w:t>
            </w:r>
            <w:r w:rsidR="0091127C" w:rsidRP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______________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</w:t>
            </w:r>
          </w:p>
        </w:tc>
      </w:tr>
      <w:tr w:rsidR="00FC36C6" w:rsidRPr="0088285C" w:rsidTr="00AC2A8C">
        <w:tc>
          <w:tcPr>
            <w:tcW w:w="3472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</w:t>
            </w:r>
          </w:p>
        </w:tc>
        <w:tc>
          <w:tcPr>
            <w:tcW w:w="2411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</w:t>
            </w:r>
          </w:p>
        </w:tc>
        <w:tc>
          <w:tcPr>
            <w:tcW w:w="3543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</w:t>
            </w:r>
            <w:r w:rsidR="0091127C" w:rsidRP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______________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  <w:tr w:rsidR="00FC36C6" w:rsidRPr="0088285C" w:rsidTr="00AC2A8C">
        <w:tc>
          <w:tcPr>
            <w:tcW w:w="3472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</w:t>
            </w:r>
          </w:p>
        </w:tc>
        <w:tc>
          <w:tcPr>
            <w:tcW w:w="2411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</w:t>
            </w:r>
          </w:p>
        </w:tc>
        <w:tc>
          <w:tcPr>
            <w:tcW w:w="3543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</w:t>
            </w:r>
            <w:r w:rsidR="0091127C" w:rsidRP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______________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</w:t>
            </w:r>
          </w:p>
        </w:tc>
      </w:tr>
      <w:tr w:rsidR="00FC36C6" w:rsidRPr="0088285C" w:rsidTr="00AC2A8C">
        <w:tc>
          <w:tcPr>
            <w:tcW w:w="3472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</w:t>
            </w:r>
          </w:p>
        </w:tc>
        <w:tc>
          <w:tcPr>
            <w:tcW w:w="2411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</w:t>
            </w:r>
          </w:p>
        </w:tc>
        <w:tc>
          <w:tcPr>
            <w:tcW w:w="3543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</w:t>
            </w:r>
            <w:r w:rsidR="0091127C" w:rsidRP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______________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</w:t>
            </w:r>
          </w:p>
        </w:tc>
      </w:tr>
      <w:tr w:rsidR="00FC36C6" w:rsidRPr="0088285C" w:rsidTr="00AC2A8C">
        <w:tc>
          <w:tcPr>
            <w:tcW w:w="3472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</w:t>
            </w:r>
          </w:p>
        </w:tc>
        <w:tc>
          <w:tcPr>
            <w:tcW w:w="2411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________________________</w:t>
            </w:r>
          </w:p>
        </w:tc>
        <w:tc>
          <w:tcPr>
            <w:tcW w:w="3543" w:type="dxa"/>
          </w:tcPr>
          <w:p w:rsidR="00FC36C6" w:rsidRPr="00AC2A8C" w:rsidRDefault="00FC36C6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</w:t>
            </w:r>
            <w:r w:rsidR="0091127C" w:rsidRPr="00AC2A8C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______________</w:t>
            </w:r>
            <w:r w:rsidRPr="00AC2A8C">
              <w:rPr>
                <w:rFonts w:ascii="Arial" w:hAnsi="Arial" w:cs="Arial"/>
                <w:spacing w:val="-2"/>
                <w:sz w:val="16"/>
                <w:szCs w:val="16"/>
              </w:rPr>
              <w:t>______________</w:t>
            </w:r>
          </w:p>
        </w:tc>
      </w:tr>
    </w:tbl>
    <w:p w:rsidR="0088285C" w:rsidRPr="00C65BBD" w:rsidRDefault="0088285C" w:rsidP="0088285C">
      <w:pPr>
        <w:pStyle w:val="Head2"/>
        <w:rPr>
          <w:rFonts w:ascii="Arial" w:hAnsi="Arial" w:cs="Arial"/>
          <w:sz w:val="12"/>
          <w:szCs w:val="12"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225CB3" w:rsidRPr="0088285C" w:rsidTr="003A2D3C">
        <w:trPr>
          <w:trHeight w:val="144"/>
        </w:trPr>
        <w:tc>
          <w:tcPr>
            <w:tcW w:w="8748" w:type="dxa"/>
          </w:tcPr>
          <w:p w:rsidR="00225CB3" w:rsidRDefault="00225CB3" w:rsidP="00CA2CD8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225CB3" w:rsidRPr="0088285C" w:rsidRDefault="00225CB3" w:rsidP="00CA2CD8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88285C" w:rsidRDefault="00F022AB" w:rsidP="0088285C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8. </w:t>
      </w:r>
      <w:r w:rsidR="0088285C" w:rsidRPr="00AC2A8C">
        <w:rPr>
          <w:rFonts w:ascii="Arial" w:hAnsi="Arial" w:cs="Arial"/>
          <w:i w:val="0"/>
          <w:sz w:val="20"/>
          <w:szCs w:val="20"/>
          <w:lang w:val="ru-RU"/>
        </w:rPr>
        <w:t xml:space="preserve">Осуществление </w:t>
      </w:r>
      <w:r w:rsidR="00225CB3">
        <w:rPr>
          <w:rFonts w:ascii="Arial" w:hAnsi="Arial" w:cs="Arial"/>
          <w:i w:val="0"/>
          <w:sz w:val="20"/>
          <w:szCs w:val="20"/>
          <w:lang w:val="ru-RU"/>
        </w:rPr>
        <w:t xml:space="preserve">аудируемым лицом </w:t>
      </w:r>
      <w:r w:rsidR="0088285C" w:rsidRPr="00AC2A8C">
        <w:rPr>
          <w:rFonts w:ascii="Arial" w:hAnsi="Arial" w:cs="Arial"/>
          <w:i w:val="0"/>
          <w:sz w:val="20"/>
          <w:szCs w:val="20"/>
          <w:lang w:val="ru-RU"/>
        </w:rPr>
        <w:t>внешнеэкономической деятельности (по данным за проверяемый период)</w:t>
      </w:r>
      <w:r w:rsidR="00235511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AC2A8C" w:rsidRPr="00357A51" w:rsidRDefault="00357A51" w:rsidP="0088285C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 w:rsidRPr="00357A51">
        <w:rPr>
          <w:rFonts w:ascii="Arial" w:hAnsi="Arial" w:cs="Arial"/>
          <w:vanish/>
          <w:sz w:val="20"/>
          <w:szCs w:val="20"/>
          <w:lang w:val="ru-RU"/>
        </w:rPr>
        <w:t>Объем</w:t>
      </w:r>
      <w:r w:rsidR="00E8302E">
        <w:rPr>
          <w:rFonts w:ascii="Arial" w:hAnsi="Arial" w:cs="Arial"/>
          <w:vanish/>
          <w:sz w:val="20"/>
          <w:szCs w:val="20"/>
          <w:lang w:val="ru-RU"/>
        </w:rPr>
        <w:t xml:space="preserve">, </w:t>
      </w:r>
      <w:r w:rsidRPr="00357A51">
        <w:rPr>
          <w:rFonts w:ascii="Arial" w:hAnsi="Arial" w:cs="Arial"/>
          <w:vanish/>
          <w:sz w:val="20"/>
          <w:szCs w:val="20"/>
          <w:lang w:val="ru-RU"/>
        </w:rPr>
        <w:t>каналы</w:t>
      </w:r>
      <w:r w:rsidR="009468BA">
        <w:rPr>
          <w:rFonts w:ascii="Arial" w:hAnsi="Arial" w:cs="Arial"/>
          <w:vanish/>
          <w:sz w:val="20"/>
          <w:szCs w:val="20"/>
          <w:lang w:val="ru-RU"/>
        </w:rPr>
        <w:t>,</w:t>
      </w:r>
      <w:r w:rsidRPr="00357A51">
        <w:rPr>
          <w:rFonts w:ascii="Arial" w:hAnsi="Arial" w:cs="Arial"/>
          <w:vanish/>
          <w:sz w:val="20"/>
          <w:szCs w:val="20"/>
          <w:lang w:val="ru-RU"/>
        </w:rPr>
        <w:t xml:space="preserve"> география продаж</w:t>
      </w:r>
      <w:r w:rsidR="009468BA">
        <w:rPr>
          <w:rFonts w:ascii="Arial" w:hAnsi="Arial" w:cs="Arial"/>
          <w:vanish/>
          <w:sz w:val="20"/>
          <w:szCs w:val="20"/>
          <w:lang w:val="ru-RU"/>
        </w:rPr>
        <w:t xml:space="preserve"> и т.д</w:t>
      </w:r>
      <w:r w:rsidR="00235511"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370" w:type="dxa"/>
        <w:tblInd w:w="-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5788"/>
      </w:tblGrid>
      <w:tr w:rsidR="00AC2A8C" w:rsidRPr="00A1159D" w:rsidTr="003A2D3C">
        <w:trPr>
          <w:trHeight w:val="180"/>
        </w:trPr>
        <w:tc>
          <w:tcPr>
            <w:tcW w:w="3582" w:type="dxa"/>
          </w:tcPr>
          <w:p w:rsidR="00AC2A8C" w:rsidRPr="0088285C" w:rsidRDefault="00AC2A8C" w:rsidP="00884E52">
            <w:pPr>
              <w:tabs>
                <w:tab w:val="left" w:pos="8789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8285C">
              <w:rPr>
                <w:rFonts w:ascii="Arial" w:hAnsi="Arial" w:cs="Arial"/>
              </w:rPr>
              <w:t>Вид</w:t>
            </w:r>
            <w:proofErr w:type="spellEnd"/>
            <w:r w:rsidRPr="0088285C">
              <w:rPr>
                <w:rFonts w:ascii="Arial" w:hAnsi="Arial" w:cs="Arial"/>
              </w:rPr>
              <w:t xml:space="preserve"> </w:t>
            </w:r>
            <w:proofErr w:type="spellStart"/>
            <w:r w:rsidRPr="0088285C">
              <w:rPr>
                <w:rFonts w:ascii="Arial" w:hAnsi="Arial" w:cs="Arial"/>
              </w:rPr>
              <w:t>операций</w:t>
            </w:r>
            <w:proofErr w:type="spellEnd"/>
          </w:p>
        </w:tc>
        <w:tc>
          <w:tcPr>
            <w:tcW w:w="5788" w:type="dxa"/>
          </w:tcPr>
          <w:p w:rsidR="00AC2A8C" w:rsidRPr="0088285C" w:rsidRDefault="00AC2A8C" w:rsidP="00884E52">
            <w:pPr>
              <w:tabs>
                <w:tab w:val="left" w:pos="8789"/>
              </w:tabs>
              <w:jc w:val="center"/>
              <w:rPr>
                <w:rFonts w:ascii="Arial" w:hAnsi="Arial" w:cs="Arial"/>
                <w:lang w:val="ru-RU"/>
              </w:rPr>
            </w:pPr>
            <w:r w:rsidRPr="0088285C">
              <w:rPr>
                <w:rFonts w:ascii="Arial" w:hAnsi="Arial" w:cs="Arial"/>
                <w:lang w:val="ru-RU"/>
              </w:rPr>
              <w:t>Удельный вес в общем объеме (поставок/отгрузок)</w:t>
            </w:r>
          </w:p>
        </w:tc>
      </w:tr>
      <w:tr w:rsidR="00AC2A8C" w:rsidRPr="0088285C" w:rsidTr="003A2D3C">
        <w:trPr>
          <w:trHeight w:val="285"/>
        </w:trPr>
        <w:tc>
          <w:tcPr>
            <w:tcW w:w="3582" w:type="dxa"/>
          </w:tcPr>
          <w:p w:rsidR="00AC2A8C" w:rsidRPr="0088285C" w:rsidRDefault="00AC2A8C" w:rsidP="00884E52">
            <w:pPr>
              <w:tabs>
                <w:tab w:val="left" w:pos="8789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88285C">
              <w:rPr>
                <w:rFonts w:ascii="Arial" w:hAnsi="Arial" w:cs="Arial"/>
              </w:rPr>
              <w:lastRenderedPageBreak/>
              <w:t>Экспорт</w:t>
            </w:r>
            <w:proofErr w:type="spellEnd"/>
          </w:p>
        </w:tc>
        <w:tc>
          <w:tcPr>
            <w:tcW w:w="5788" w:type="dxa"/>
          </w:tcPr>
          <w:p w:rsidR="00AC2A8C" w:rsidRPr="0088285C" w:rsidRDefault="00AC2A8C" w:rsidP="00884E52">
            <w:pPr>
              <w:tabs>
                <w:tab w:val="left" w:pos="8789"/>
              </w:tabs>
              <w:jc w:val="center"/>
              <w:rPr>
                <w:rFonts w:ascii="Arial" w:hAnsi="Arial" w:cs="Arial"/>
              </w:rPr>
            </w:pPr>
          </w:p>
        </w:tc>
      </w:tr>
      <w:tr w:rsidR="00AC2A8C" w:rsidRPr="0088285C" w:rsidTr="003A2D3C">
        <w:trPr>
          <w:trHeight w:val="300"/>
        </w:trPr>
        <w:tc>
          <w:tcPr>
            <w:tcW w:w="3582" w:type="dxa"/>
          </w:tcPr>
          <w:p w:rsidR="00AC2A8C" w:rsidRPr="0088285C" w:rsidRDefault="00AC2A8C" w:rsidP="00884E52">
            <w:pPr>
              <w:tabs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88285C">
              <w:rPr>
                <w:rFonts w:ascii="Arial" w:hAnsi="Arial" w:cs="Arial"/>
              </w:rPr>
              <w:t>Импорт</w:t>
            </w:r>
          </w:p>
        </w:tc>
        <w:tc>
          <w:tcPr>
            <w:tcW w:w="5788" w:type="dxa"/>
          </w:tcPr>
          <w:p w:rsidR="00AC2A8C" w:rsidRPr="0088285C" w:rsidRDefault="00AC2A8C" w:rsidP="00884E52">
            <w:pPr>
              <w:tabs>
                <w:tab w:val="left" w:pos="8789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C2A8C" w:rsidRPr="00AC2A8C" w:rsidRDefault="00AC2A8C" w:rsidP="0088285C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88285C" w:rsidRPr="0088285C" w:rsidTr="003A2D3C">
        <w:trPr>
          <w:trHeight w:val="144"/>
        </w:trPr>
        <w:tc>
          <w:tcPr>
            <w:tcW w:w="9360" w:type="dxa"/>
          </w:tcPr>
          <w:p w:rsidR="0088285C" w:rsidRDefault="0088285C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AC2A8C" w:rsidRPr="0088285C" w:rsidRDefault="00AC2A8C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88285C" w:rsidRPr="00AC2A8C" w:rsidRDefault="00F022AB" w:rsidP="00AC2A8C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9. </w:t>
      </w:r>
      <w:r w:rsidR="00AC2A8C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88285C" w:rsidRPr="00AC2A8C">
        <w:rPr>
          <w:rFonts w:ascii="Arial" w:hAnsi="Arial" w:cs="Arial"/>
          <w:i w:val="0"/>
          <w:sz w:val="20"/>
          <w:szCs w:val="20"/>
          <w:lang w:val="ru-RU"/>
        </w:rPr>
        <w:t>Инвестиции</w:t>
      </w:r>
      <w:r w:rsidR="00E928F9">
        <w:rPr>
          <w:rFonts w:ascii="Arial" w:hAnsi="Arial" w:cs="Arial"/>
          <w:i w:val="0"/>
          <w:sz w:val="20"/>
          <w:szCs w:val="20"/>
          <w:lang w:val="ru-RU"/>
        </w:rPr>
        <w:t xml:space="preserve"> и инвестиционная деятельность</w:t>
      </w:r>
      <w:r w:rsidR="00235511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B517C5" w:rsidRPr="00B517C5" w:rsidRDefault="00235511" w:rsidP="00B517C5">
      <w:pPr>
        <w:pStyle w:val="Arial06"/>
        <w:numPr>
          <w:ilvl w:val="0"/>
          <w:numId w:val="0"/>
        </w:numPr>
        <w:spacing w:before="40" w:after="40"/>
        <w:jc w:val="both"/>
        <w:rPr>
          <w:rFonts w:cs="Arial"/>
          <w:i/>
          <w:vanish/>
          <w:lang w:eastAsia="en-US"/>
        </w:rPr>
      </w:pPr>
      <w:r>
        <w:rPr>
          <w:rFonts w:cs="Arial"/>
          <w:i/>
          <w:vanish/>
          <w:lang w:eastAsia="en-US"/>
        </w:rPr>
        <w:t>И</w:t>
      </w:r>
      <w:r w:rsidR="00B517C5" w:rsidRPr="00B517C5">
        <w:rPr>
          <w:rFonts w:cs="Arial"/>
          <w:i/>
          <w:vanish/>
          <w:lang w:eastAsia="en-US"/>
        </w:rPr>
        <w:t>нвестиции в неконсолидированные организации, включая партнерства, совместные предприятия и организации специального назначения</w:t>
      </w:r>
      <w:r w:rsidR="00E8302E" w:rsidRPr="00686506">
        <w:rPr>
          <w:rFonts w:cs="Arial"/>
          <w:i/>
          <w:vanish/>
          <w:lang w:eastAsia="en-US"/>
        </w:rPr>
        <w:t xml:space="preserve">, </w:t>
      </w:r>
      <w:r w:rsidR="00B517C5" w:rsidRPr="00B517C5">
        <w:rPr>
          <w:rFonts w:cs="Arial"/>
          <w:i/>
          <w:vanish/>
          <w:lang w:eastAsia="en-US"/>
        </w:rPr>
        <w:t>инвестиции в ценные бумаги и займы и их выбытие</w:t>
      </w:r>
      <w:r w:rsidR="009468BA">
        <w:rPr>
          <w:rFonts w:cs="Arial"/>
          <w:i/>
          <w:vanish/>
          <w:lang w:eastAsia="en-US"/>
        </w:rPr>
        <w:t xml:space="preserve"> и </w:t>
      </w:r>
      <w:proofErr w:type="gramStart"/>
      <w:r w:rsidR="009468BA">
        <w:rPr>
          <w:rFonts w:cs="Arial"/>
          <w:i/>
          <w:vanish/>
          <w:lang w:eastAsia="en-US"/>
        </w:rPr>
        <w:t>т.д.</w:t>
      </w:r>
      <w:r>
        <w:rPr>
          <w:rFonts w:cs="Arial"/>
          <w:i/>
          <w:vanish/>
          <w:lang w:eastAsia="en-US"/>
        </w:rPr>
        <w:t>.</w:t>
      </w:r>
      <w:proofErr w:type="gramEnd"/>
    </w:p>
    <w:p w:rsidR="0088285C" w:rsidRPr="0088285C" w:rsidRDefault="0088285C" w:rsidP="0088285C">
      <w:pPr>
        <w:rPr>
          <w:rFonts w:ascii="Arial" w:hAnsi="Arial" w:cs="Arial"/>
          <w:b/>
          <w:bCs/>
          <w:i/>
          <w:lang w:val="ru-RU" w:eastAsia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88285C" w:rsidRPr="00A1159D" w:rsidTr="003A2D3C">
        <w:trPr>
          <w:trHeight w:val="659"/>
        </w:trPr>
        <w:tc>
          <w:tcPr>
            <w:tcW w:w="8748" w:type="dxa"/>
          </w:tcPr>
          <w:p w:rsidR="0088285C" w:rsidRPr="0088285C" w:rsidRDefault="0088285C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88285C" w:rsidRPr="0088285C" w:rsidRDefault="0088285C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BF47F2" w:rsidRPr="00BF47F2" w:rsidRDefault="003810AE" w:rsidP="00BF47F2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bookmarkStart w:id="1" w:name="_Toc97993033"/>
      <w:bookmarkStart w:id="2" w:name="_Toc127625407"/>
      <w:bookmarkStart w:id="3" w:name="_Toc159259521"/>
      <w:r>
        <w:rPr>
          <w:rFonts w:ascii="Arial" w:hAnsi="Arial" w:cs="Arial"/>
          <w:i w:val="0"/>
          <w:sz w:val="20"/>
          <w:szCs w:val="20"/>
          <w:lang w:val="ru-RU"/>
        </w:rPr>
        <w:t>А.10. И</w:t>
      </w:r>
      <w:r w:rsidRPr="003810AE">
        <w:rPr>
          <w:rFonts w:ascii="Arial" w:hAnsi="Arial" w:cs="Arial"/>
          <w:i w:val="0"/>
          <w:sz w:val="20"/>
          <w:szCs w:val="20"/>
          <w:lang w:val="ru-RU"/>
        </w:rPr>
        <w:t>сточники и методы финансирования</w:t>
      </w:r>
      <w:r w:rsidR="00235511">
        <w:rPr>
          <w:rFonts w:ascii="Arial" w:hAnsi="Arial" w:cs="Arial"/>
          <w:i w:val="0"/>
          <w:sz w:val="20"/>
          <w:szCs w:val="20"/>
          <w:lang w:val="ru-RU"/>
        </w:rPr>
        <w:t>.</w:t>
      </w:r>
      <w:r w:rsidRPr="003810AE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3810AE" w:rsidRPr="00BF47F2" w:rsidRDefault="00235511" w:rsidP="003810AE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>С</w:t>
      </w:r>
      <w:r w:rsidR="00BF47F2" w:rsidRPr="00BF47F2">
        <w:rPr>
          <w:rFonts w:ascii="Arial" w:hAnsi="Arial" w:cs="Arial"/>
          <w:vanish/>
          <w:sz w:val="20"/>
          <w:szCs w:val="20"/>
          <w:lang w:val="ru-RU"/>
        </w:rPr>
        <w:t xml:space="preserve">труктура долга, банковские кредиты, овердрафты, особые условия </w:t>
      </w:r>
      <w:r w:rsidR="005967FC" w:rsidRPr="00BF47F2">
        <w:rPr>
          <w:rFonts w:ascii="Arial" w:hAnsi="Arial" w:cs="Arial"/>
          <w:vanish/>
          <w:sz w:val="20"/>
          <w:szCs w:val="20"/>
          <w:lang w:val="ru-RU"/>
        </w:rPr>
        <w:t>кредитования</w:t>
      </w:r>
      <w:r w:rsidR="005967FC">
        <w:rPr>
          <w:rFonts w:ascii="Arial" w:hAnsi="Arial" w:cs="Arial"/>
          <w:vanish/>
          <w:sz w:val="20"/>
          <w:szCs w:val="20"/>
          <w:lang w:val="ru-RU"/>
        </w:rPr>
        <w:t xml:space="preserve">, </w:t>
      </w:r>
      <w:r w:rsidR="005967FC" w:rsidRPr="00BF47F2">
        <w:rPr>
          <w:rFonts w:ascii="Arial" w:hAnsi="Arial" w:cs="Arial"/>
          <w:vanish/>
          <w:sz w:val="20"/>
          <w:szCs w:val="20"/>
          <w:lang w:val="ru-RU"/>
        </w:rPr>
        <w:t>доступность</w:t>
      </w:r>
      <w:r w:rsidR="003810AE" w:rsidRPr="00BF47F2">
        <w:rPr>
          <w:rFonts w:ascii="Arial" w:hAnsi="Arial" w:cs="Arial"/>
          <w:vanish/>
          <w:sz w:val="20"/>
          <w:szCs w:val="20"/>
          <w:lang w:val="ru-RU"/>
        </w:rPr>
        <w:t xml:space="preserve"> кредитов, лизинг и прочие финансовые соглашения</w:t>
      </w:r>
      <w:r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3810AE" w:rsidRPr="00A1159D" w:rsidTr="003A2D3C">
        <w:trPr>
          <w:trHeight w:val="659"/>
        </w:trPr>
        <w:tc>
          <w:tcPr>
            <w:tcW w:w="8748" w:type="dxa"/>
          </w:tcPr>
          <w:p w:rsidR="003810AE" w:rsidRPr="0088285C" w:rsidRDefault="003810AE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3810AE" w:rsidRPr="0088285C" w:rsidRDefault="003810AE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E430A4" w:rsidRPr="00F022AB" w:rsidRDefault="00F022AB" w:rsidP="00F022AB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AC2A8C" w:rsidRPr="00F022AB">
        <w:rPr>
          <w:rFonts w:ascii="Arial" w:hAnsi="Arial" w:cs="Arial"/>
          <w:i w:val="0"/>
          <w:sz w:val="20"/>
          <w:szCs w:val="20"/>
          <w:lang w:val="ru-RU"/>
        </w:rPr>
        <w:t>1</w:t>
      </w:r>
      <w:r w:rsidR="003810AE">
        <w:rPr>
          <w:rFonts w:ascii="Arial" w:hAnsi="Arial" w:cs="Arial"/>
          <w:i w:val="0"/>
          <w:sz w:val="20"/>
          <w:szCs w:val="20"/>
          <w:lang w:val="ru-RU"/>
        </w:rPr>
        <w:t>1</w:t>
      </w:r>
      <w:r>
        <w:rPr>
          <w:rFonts w:ascii="Arial" w:hAnsi="Arial" w:cs="Arial"/>
          <w:i w:val="0"/>
          <w:sz w:val="20"/>
          <w:szCs w:val="20"/>
          <w:lang w:val="ru-RU"/>
        </w:rPr>
        <w:t>.</w:t>
      </w:r>
      <w:r w:rsidR="00AC2A8C" w:rsidRPr="00F022AB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88285C" w:rsidRPr="00F022AB">
        <w:rPr>
          <w:rFonts w:ascii="Arial" w:hAnsi="Arial" w:cs="Arial"/>
          <w:i w:val="0"/>
          <w:sz w:val="20"/>
          <w:szCs w:val="20"/>
          <w:lang w:val="ru-RU"/>
        </w:rPr>
        <w:t>Н</w:t>
      </w:r>
      <w:r w:rsidR="00E430A4" w:rsidRPr="00F022AB">
        <w:rPr>
          <w:rFonts w:ascii="Arial" w:hAnsi="Arial" w:cs="Arial"/>
          <w:i w:val="0"/>
          <w:sz w:val="20"/>
          <w:szCs w:val="20"/>
          <w:lang w:val="ru-RU"/>
        </w:rPr>
        <w:t>аучно-исследовательские и опытно- конструкторские работы</w:t>
      </w:r>
      <w:r w:rsidR="0088285C" w:rsidRPr="00F022AB">
        <w:rPr>
          <w:rFonts w:ascii="Arial" w:hAnsi="Arial" w:cs="Arial"/>
          <w:i w:val="0"/>
          <w:sz w:val="20"/>
          <w:szCs w:val="20"/>
          <w:lang w:val="ru-RU"/>
        </w:rPr>
        <w:t xml:space="preserve"> (лицензии, патенты)</w:t>
      </w:r>
      <w:r w:rsidR="00235511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CE44A8" w:rsidRPr="0088285C" w:rsidRDefault="00CE44A8" w:rsidP="00E430A4">
      <w:pPr>
        <w:pStyle w:val="ConsNormal"/>
        <w:widowControl/>
        <w:ind w:firstLine="0"/>
        <w:jc w:val="both"/>
        <w:rPr>
          <w:rFonts w:cs="Arial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F022AB" w:rsidRPr="00A1159D" w:rsidTr="003A2D3C">
        <w:trPr>
          <w:trHeight w:val="659"/>
        </w:trPr>
        <w:tc>
          <w:tcPr>
            <w:tcW w:w="8748" w:type="dxa"/>
          </w:tcPr>
          <w:p w:rsidR="00F022AB" w:rsidRPr="0088285C" w:rsidRDefault="00F022AB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F022AB" w:rsidRPr="0088285C" w:rsidRDefault="00F022AB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CE44A8" w:rsidRPr="0088285C" w:rsidRDefault="00CE44A8" w:rsidP="00CE44A8">
      <w:pPr>
        <w:pStyle w:val="ConsNormal"/>
        <w:widowControl/>
        <w:ind w:firstLine="0"/>
        <w:jc w:val="both"/>
        <w:rPr>
          <w:rFonts w:cs="Arial"/>
        </w:rPr>
      </w:pPr>
    </w:p>
    <w:p w:rsidR="0088285C" w:rsidRPr="00F022AB" w:rsidRDefault="00F022AB" w:rsidP="00656153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>1</w:t>
      </w:r>
      <w:r w:rsidR="003810AE">
        <w:rPr>
          <w:rFonts w:ascii="Arial" w:hAnsi="Arial" w:cs="Arial"/>
          <w:i w:val="0"/>
          <w:sz w:val="20"/>
          <w:szCs w:val="20"/>
          <w:lang w:val="ru-RU"/>
        </w:rPr>
        <w:t>2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  <w:r w:rsidR="006703E2" w:rsidRPr="00F022AB">
        <w:rPr>
          <w:rFonts w:ascii="Arial" w:hAnsi="Arial" w:cs="Arial"/>
          <w:i w:val="0"/>
          <w:sz w:val="20"/>
          <w:szCs w:val="20"/>
          <w:lang w:val="ru-RU"/>
        </w:rPr>
        <w:t>Приобретение и выбытие активов</w:t>
      </w:r>
      <w:r w:rsidR="00235511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6703E2" w:rsidRPr="00F022AB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E430A4" w:rsidRPr="00F022AB" w:rsidRDefault="00235511" w:rsidP="00656153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>К</w:t>
      </w:r>
      <w:r w:rsidR="006703E2" w:rsidRPr="00F022AB">
        <w:rPr>
          <w:rFonts w:ascii="Arial" w:hAnsi="Arial" w:cs="Arial"/>
          <w:vanish/>
          <w:sz w:val="20"/>
          <w:szCs w:val="20"/>
          <w:lang w:val="ru-RU"/>
        </w:rPr>
        <w:t>раткое описание любых приобретений и выбытий и/или планов, осуществляемых в настоящее время для любых будущих приобретений или выбыти</w:t>
      </w:r>
      <w:r>
        <w:rPr>
          <w:rFonts w:ascii="Arial" w:hAnsi="Arial" w:cs="Arial"/>
          <w:vanish/>
          <w:sz w:val="20"/>
          <w:szCs w:val="20"/>
          <w:lang w:val="ru-RU"/>
        </w:rPr>
        <w:t>й.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F022AB" w:rsidRPr="00A1159D" w:rsidTr="003A2D3C">
        <w:trPr>
          <w:trHeight w:val="659"/>
        </w:trPr>
        <w:tc>
          <w:tcPr>
            <w:tcW w:w="8748" w:type="dxa"/>
          </w:tcPr>
          <w:p w:rsidR="00F022AB" w:rsidRPr="0088285C" w:rsidRDefault="00F022AB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F022AB" w:rsidRPr="0088285C" w:rsidRDefault="00F022AB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9138E1" w:rsidRDefault="00736F6D" w:rsidP="00736F6D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А.13. </w:t>
      </w:r>
      <w:r w:rsidRPr="00736F6D">
        <w:rPr>
          <w:rFonts w:ascii="Arial" w:hAnsi="Arial" w:cs="Arial"/>
          <w:i w:val="0"/>
          <w:sz w:val="20"/>
          <w:szCs w:val="20"/>
          <w:lang w:val="ru-RU"/>
        </w:rPr>
        <w:t>Привлечение</w:t>
      </w:r>
      <w:r w:rsidR="00CF17A5">
        <w:rPr>
          <w:rFonts w:ascii="Arial" w:hAnsi="Arial" w:cs="Arial"/>
          <w:i w:val="0"/>
          <w:sz w:val="20"/>
          <w:szCs w:val="20"/>
          <w:lang w:val="ru-RU"/>
        </w:rPr>
        <w:t xml:space="preserve"> аудируемым лицом </w:t>
      </w:r>
      <w:r w:rsidRPr="00736F6D">
        <w:rPr>
          <w:rFonts w:ascii="Arial" w:hAnsi="Arial" w:cs="Arial"/>
          <w:i w:val="0"/>
          <w:sz w:val="20"/>
          <w:szCs w:val="20"/>
          <w:lang w:val="ru-RU"/>
        </w:rPr>
        <w:t xml:space="preserve">профессиональных внешних консультантов, таких как </w:t>
      </w:r>
      <w:r>
        <w:rPr>
          <w:rFonts w:ascii="Arial" w:hAnsi="Arial" w:cs="Arial"/>
          <w:i w:val="0"/>
          <w:sz w:val="20"/>
          <w:szCs w:val="20"/>
          <w:lang w:val="ru-RU"/>
        </w:rPr>
        <w:t>юристы, актуарии, оценщики и пр</w:t>
      </w:r>
      <w:r w:rsidRPr="00736F6D"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</w:p>
    <w:p w:rsidR="00736F6D" w:rsidRPr="009138E1" w:rsidRDefault="00736F6D" w:rsidP="00736F6D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 w:rsidRPr="009138E1">
        <w:rPr>
          <w:rFonts w:ascii="Arial" w:hAnsi="Arial" w:cs="Arial"/>
          <w:vanish/>
          <w:sz w:val="20"/>
          <w:szCs w:val="20"/>
          <w:lang w:val="ru-RU"/>
        </w:rPr>
        <w:t>Указать их наименования</w:t>
      </w:r>
      <w:r w:rsidR="00225CB3" w:rsidRPr="009138E1">
        <w:rPr>
          <w:rFonts w:ascii="Arial" w:hAnsi="Arial" w:cs="Arial"/>
          <w:vanish/>
          <w:sz w:val="20"/>
          <w:szCs w:val="20"/>
          <w:lang w:val="ru-RU"/>
        </w:rPr>
        <w:t xml:space="preserve"> и </w:t>
      </w:r>
      <w:r w:rsidRPr="009138E1">
        <w:rPr>
          <w:rFonts w:ascii="Arial" w:hAnsi="Arial" w:cs="Arial"/>
          <w:vanish/>
          <w:sz w:val="20"/>
          <w:szCs w:val="20"/>
          <w:lang w:val="ru-RU"/>
        </w:rPr>
        <w:t>контакты.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736F6D" w:rsidRPr="00A1159D" w:rsidTr="003A2D3C">
        <w:trPr>
          <w:trHeight w:val="659"/>
        </w:trPr>
        <w:tc>
          <w:tcPr>
            <w:tcW w:w="8748" w:type="dxa"/>
          </w:tcPr>
          <w:p w:rsidR="00736F6D" w:rsidRPr="0088285C" w:rsidRDefault="00736F6D" w:rsidP="00A70A4B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736F6D" w:rsidRPr="0088285C" w:rsidRDefault="00736F6D" w:rsidP="00A70A4B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736F6D" w:rsidRDefault="00736F6D" w:rsidP="00656153">
      <w:pPr>
        <w:pStyle w:val="Head2"/>
        <w:rPr>
          <w:rFonts w:ascii="Arial" w:hAnsi="Arial" w:cs="Arial"/>
          <w:color w:val="993366"/>
          <w:sz w:val="20"/>
          <w:szCs w:val="20"/>
          <w:lang w:val="ru-RU"/>
        </w:rPr>
      </w:pPr>
    </w:p>
    <w:bookmarkEnd w:id="1"/>
    <w:bookmarkEnd w:id="2"/>
    <w:bookmarkEnd w:id="3"/>
    <w:p w:rsidR="00235511" w:rsidRDefault="00235511" w:rsidP="00F022AB">
      <w:pP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</w:pPr>
      <w: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Б. </w:t>
      </w:r>
      <w:r w:rsidR="00656153"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Сфера деятельности и среда, в которой </w:t>
      </w:r>
      <w:r w:rsidR="00CA5B3F"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аудируемое лицо</w:t>
      </w:r>
      <w:r w:rsidR="00656153"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 функционирует</w:t>
      </w:r>
      <w: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.</w:t>
      </w:r>
    </w:p>
    <w:p w:rsidR="00F022AB" w:rsidRPr="00235511" w:rsidRDefault="00CE44A8" w:rsidP="00F022AB">
      <w:pP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</w:pPr>
      <w:r w:rsidRPr="0023551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 </w:t>
      </w:r>
    </w:p>
    <w:p w:rsidR="00F022AB" w:rsidRPr="00D70CB9" w:rsidRDefault="00F022AB" w:rsidP="00CE44A8">
      <w:pPr>
        <w:tabs>
          <w:tab w:val="left" w:pos="-840"/>
          <w:tab w:val="left" w:pos="-240"/>
          <w:tab w:val="left" w:pos="828"/>
          <w:tab w:val="left" w:pos="5786"/>
        </w:tabs>
        <w:suppressAutoHyphens/>
        <w:spacing w:before="60" w:after="60"/>
        <w:jc w:val="both"/>
        <w:rPr>
          <w:rFonts w:ascii="Arial" w:hAnsi="Arial" w:cs="Arial"/>
          <w:b/>
          <w:spacing w:val="-2"/>
          <w:lang w:val="ru-RU"/>
        </w:rPr>
      </w:pPr>
    </w:p>
    <w:p w:rsidR="00CE44A8" w:rsidRPr="009468BA" w:rsidRDefault="00F022AB" w:rsidP="00F022AB">
      <w:pPr>
        <w:tabs>
          <w:tab w:val="left" w:pos="-840"/>
          <w:tab w:val="left" w:pos="-240"/>
          <w:tab w:val="left" w:pos="828"/>
          <w:tab w:val="left" w:pos="5786"/>
        </w:tabs>
        <w:suppressAutoHyphens/>
        <w:spacing w:before="60" w:after="60"/>
        <w:jc w:val="both"/>
        <w:rPr>
          <w:rFonts w:ascii="Arial" w:hAnsi="Arial" w:cs="Arial"/>
          <w:b/>
          <w:spacing w:val="-2"/>
          <w:lang w:val="ru-RU"/>
        </w:rPr>
      </w:pPr>
      <w:r w:rsidRPr="009468BA">
        <w:rPr>
          <w:rFonts w:ascii="Arial" w:hAnsi="Arial" w:cs="Arial"/>
          <w:b/>
          <w:spacing w:val="-2"/>
          <w:lang w:val="ru-RU"/>
        </w:rPr>
        <w:t>Б</w:t>
      </w:r>
      <w:r w:rsidR="00137D7A" w:rsidRPr="009468BA">
        <w:rPr>
          <w:rFonts w:ascii="Arial" w:hAnsi="Arial" w:cs="Arial"/>
          <w:b/>
          <w:spacing w:val="-2"/>
          <w:lang w:val="ru-RU"/>
        </w:rPr>
        <w:t>.</w:t>
      </w:r>
      <w:r w:rsidRPr="009468BA">
        <w:rPr>
          <w:rFonts w:ascii="Arial" w:hAnsi="Arial" w:cs="Arial"/>
          <w:b/>
          <w:spacing w:val="-2"/>
          <w:lang w:val="ru-RU"/>
        </w:rPr>
        <w:t xml:space="preserve">1. </w:t>
      </w:r>
      <w:r w:rsidR="00CE44A8" w:rsidRPr="009468BA">
        <w:rPr>
          <w:rFonts w:ascii="Arial" w:hAnsi="Arial" w:cs="Arial"/>
          <w:b/>
          <w:spacing w:val="-2"/>
          <w:lang w:val="ru-RU"/>
        </w:rPr>
        <w:t>В</w:t>
      </w:r>
      <w:r w:rsidR="00C76C55" w:rsidRPr="009468BA">
        <w:rPr>
          <w:rFonts w:ascii="Arial" w:hAnsi="Arial" w:cs="Arial"/>
          <w:b/>
          <w:spacing w:val="-2"/>
          <w:lang w:val="ru-RU"/>
        </w:rPr>
        <w:t>нешние факторы, влияющие на деятельность аудируемого лица</w:t>
      </w:r>
      <w:r w:rsidR="00235511" w:rsidRPr="009468BA">
        <w:rPr>
          <w:rFonts w:ascii="Arial" w:hAnsi="Arial" w:cs="Arial"/>
          <w:b/>
          <w:spacing w:val="-2"/>
          <w:lang w:val="ru-RU"/>
        </w:rPr>
        <w:t>.</w:t>
      </w:r>
    </w:p>
    <w:p w:rsidR="008659D0" w:rsidRPr="00D70CB9" w:rsidRDefault="0097002B" w:rsidP="00656153">
      <w:pPr>
        <w:pStyle w:val="BodyText1"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r w:rsidRPr="00D70CB9">
        <w:rPr>
          <w:rFonts w:ascii="Arial" w:hAnsi="Arial" w:cs="Arial"/>
          <w:i/>
          <w:vanish/>
          <w:sz w:val="20"/>
          <w:szCs w:val="20"/>
          <w:lang w:val="ru-RU"/>
        </w:rPr>
        <w:lastRenderedPageBreak/>
        <w:t xml:space="preserve">Вместе с пониманием сферы деятельности </w:t>
      </w:r>
      <w:r w:rsidR="00CA5B3F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Pr="00D70CB9">
        <w:rPr>
          <w:rFonts w:ascii="Arial" w:hAnsi="Arial" w:cs="Arial"/>
          <w:i/>
          <w:vanish/>
          <w:sz w:val="20"/>
          <w:szCs w:val="20"/>
          <w:lang w:val="ru-RU"/>
        </w:rPr>
        <w:t xml:space="preserve"> и его среды, </w:t>
      </w:r>
      <w:r w:rsidR="0073011A">
        <w:rPr>
          <w:rFonts w:ascii="Arial" w:hAnsi="Arial" w:cs="Arial"/>
          <w:i/>
          <w:vanish/>
          <w:sz w:val="20"/>
          <w:szCs w:val="20"/>
          <w:lang w:val="ru-RU"/>
        </w:rPr>
        <w:t xml:space="preserve">в этом разделе аудитор описывает </w:t>
      </w:r>
      <w:r w:rsidR="008659D0" w:rsidRPr="0097002B">
        <w:rPr>
          <w:rFonts w:ascii="Arial" w:hAnsi="Arial" w:cs="Arial"/>
          <w:i/>
          <w:vanish/>
          <w:sz w:val="20"/>
          <w:szCs w:val="20"/>
          <w:lang w:val="ru-RU"/>
        </w:rPr>
        <w:t xml:space="preserve">характеристики рынка, которые наиболее важны для успеха </w:t>
      </w:r>
      <w:r w:rsidR="00CA5B3F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="008659D0" w:rsidRPr="0097002B">
        <w:rPr>
          <w:rFonts w:ascii="Arial" w:hAnsi="Arial" w:cs="Arial"/>
          <w:i/>
          <w:vanish/>
          <w:sz w:val="20"/>
          <w:szCs w:val="20"/>
          <w:lang w:val="ru-RU"/>
        </w:rPr>
        <w:t xml:space="preserve">, включая влияние конкурентов, клиентов и поставщиков, а также характеристики экономической, финансовой, </w:t>
      </w:r>
      <w:r w:rsidRPr="00D70CB9">
        <w:rPr>
          <w:rFonts w:ascii="Arial" w:hAnsi="Arial" w:cs="Arial"/>
          <w:i/>
          <w:vanish/>
          <w:sz w:val="20"/>
          <w:szCs w:val="20"/>
          <w:lang w:val="ru-RU"/>
        </w:rPr>
        <w:t>промышленн</w:t>
      </w:r>
      <w:r>
        <w:rPr>
          <w:rFonts w:ascii="Arial" w:hAnsi="Arial" w:cs="Arial"/>
          <w:i/>
          <w:vanish/>
          <w:sz w:val="20"/>
          <w:szCs w:val="20"/>
          <w:lang w:val="ru-RU"/>
        </w:rPr>
        <w:t xml:space="preserve">ой, </w:t>
      </w:r>
      <w:r w:rsidRPr="00D70CB9">
        <w:rPr>
          <w:rFonts w:ascii="Arial" w:hAnsi="Arial" w:cs="Arial"/>
          <w:i/>
          <w:vanish/>
          <w:sz w:val="20"/>
          <w:szCs w:val="20"/>
          <w:lang w:val="ru-RU"/>
        </w:rPr>
        <w:t>нормативно-правов</w:t>
      </w:r>
      <w:r>
        <w:rPr>
          <w:rFonts w:ascii="Arial" w:hAnsi="Arial" w:cs="Arial"/>
          <w:i/>
          <w:vanish/>
          <w:sz w:val="20"/>
          <w:szCs w:val="20"/>
          <w:lang w:val="ru-RU"/>
        </w:rPr>
        <w:t>ой</w:t>
      </w:r>
      <w:r w:rsidRPr="0097002B"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 w:rsidR="008659D0" w:rsidRPr="0097002B">
        <w:rPr>
          <w:rFonts w:ascii="Arial" w:hAnsi="Arial" w:cs="Arial"/>
          <w:i/>
          <w:vanish/>
          <w:sz w:val="20"/>
          <w:szCs w:val="20"/>
          <w:lang w:val="ru-RU"/>
        </w:rPr>
        <w:t>или другой соответствующей среды</w:t>
      </w:r>
      <w:r w:rsidR="00392E9F">
        <w:rPr>
          <w:rFonts w:ascii="Arial" w:hAnsi="Arial" w:cs="Arial"/>
          <w:i/>
          <w:vanish/>
          <w:sz w:val="20"/>
          <w:szCs w:val="20"/>
          <w:lang w:val="ru-RU"/>
        </w:rPr>
        <w:t>.</w:t>
      </w:r>
    </w:p>
    <w:p w:rsidR="009138E1" w:rsidRPr="008D183B" w:rsidRDefault="0097002B" w:rsidP="009138E1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Б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>1.1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CE44A8" w:rsidRPr="00D70CB9">
        <w:rPr>
          <w:rFonts w:ascii="Arial" w:hAnsi="Arial" w:cs="Arial"/>
          <w:i w:val="0"/>
          <w:sz w:val="20"/>
          <w:szCs w:val="20"/>
          <w:lang w:val="ru-RU"/>
        </w:rPr>
        <w:t>Экономические условия и отраслевые факторы</w:t>
      </w:r>
      <w:r w:rsidR="009138E1" w:rsidRPr="009138E1">
        <w:rPr>
          <w:rFonts w:ascii="Arial" w:hAnsi="Arial" w:cs="Arial"/>
          <w:i w:val="0"/>
          <w:sz w:val="20"/>
          <w:szCs w:val="20"/>
          <w:lang w:val="ru-RU"/>
        </w:rPr>
        <w:t xml:space="preserve">, которые могут повлиять на риск существенных искажений в отчетности.   </w:t>
      </w:r>
    </w:p>
    <w:p w:rsidR="00CE44A8" w:rsidRPr="00EB5A4B" w:rsidRDefault="001D240B" w:rsidP="0067277E">
      <w:pPr>
        <w:pStyle w:val="Head2"/>
        <w:rPr>
          <w:rFonts w:ascii="Arial" w:hAnsi="Arial" w:cs="Arial"/>
          <w:spacing w:val="-2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>Т</w:t>
      </w:r>
      <w:r w:rsidR="009410FB" w:rsidRPr="008D183B">
        <w:rPr>
          <w:rFonts w:ascii="Arial" w:hAnsi="Arial" w:cs="Arial"/>
          <w:vanish/>
          <w:sz w:val="20"/>
          <w:szCs w:val="20"/>
          <w:lang w:val="ru-RU"/>
        </w:rPr>
        <w:t xml:space="preserve">ехнологические изменения в отрасли, новые производственные технологии, </w:t>
      </w:r>
      <w:r w:rsidR="00CE44A8" w:rsidRPr="008D183B">
        <w:rPr>
          <w:rFonts w:ascii="Arial" w:hAnsi="Arial" w:cs="Arial"/>
          <w:vanish/>
          <w:sz w:val="20"/>
          <w:szCs w:val="20"/>
          <w:lang w:val="ru-RU"/>
        </w:rPr>
        <w:t xml:space="preserve">уровень кризисности в отрасли, сокращение или расширение производства, </w:t>
      </w:r>
      <w:r w:rsidR="0015317E" w:rsidRPr="008D183B">
        <w:rPr>
          <w:rFonts w:ascii="Arial" w:hAnsi="Arial" w:cs="Arial"/>
          <w:vanish/>
          <w:sz w:val="20"/>
          <w:szCs w:val="20"/>
          <w:lang w:val="ru-RU"/>
        </w:rPr>
        <w:t xml:space="preserve">снижение спроса, </w:t>
      </w:r>
      <w:r w:rsidR="00CE44A8" w:rsidRPr="008D183B">
        <w:rPr>
          <w:rFonts w:ascii="Arial" w:hAnsi="Arial" w:cs="Arial"/>
          <w:vanish/>
          <w:sz w:val="20"/>
          <w:szCs w:val="20"/>
          <w:lang w:val="ru-RU"/>
        </w:rPr>
        <w:t>длительность производственного цикла, сезонность</w:t>
      </w:r>
      <w:r w:rsidR="00BE25C4" w:rsidRPr="008D183B">
        <w:rPr>
          <w:rFonts w:ascii="Arial" w:hAnsi="Arial" w:cs="Arial"/>
          <w:vanish/>
          <w:sz w:val="20"/>
          <w:szCs w:val="20"/>
          <w:lang w:val="ru-RU"/>
        </w:rPr>
        <w:t>, сырьевые ресурсы и их стоимость</w:t>
      </w:r>
      <w:r w:rsidR="00D8117C" w:rsidRPr="008D183B">
        <w:rPr>
          <w:rFonts w:ascii="Arial" w:hAnsi="Arial" w:cs="Arial"/>
          <w:vanish/>
          <w:sz w:val="20"/>
          <w:szCs w:val="20"/>
          <w:lang w:val="ru-RU"/>
        </w:rPr>
        <w:t>,</w:t>
      </w:r>
      <w:r w:rsidRPr="001D240B">
        <w:rPr>
          <w:rFonts w:ascii="Arial" w:hAnsi="Arial" w:cs="Arial"/>
          <w:vanish/>
          <w:sz w:val="20"/>
          <w:szCs w:val="20"/>
          <w:lang w:val="ru-RU"/>
        </w:rPr>
        <w:t xml:space="preserve"> </w:t>
      </w:r>
      <w:r>
        <w:rPr>
          <w:rFonts w:ascii="Arial" w:hAnsi="Arial" w:cs="Arial"/>
          <w:vanish/>
          <w:sz w:val="20"/>
          <w:szCs w:val="20"/>
          <w:lang w:val="ru-RU"/>
        </w:rPr>
        <w:t>о</w:t>
      </w:r>
      <w:r w:rsidRPr="008D183B">
        <w:rPr>
          <w:rFonts w:ascii="Arial" w:hAnsi="Arial" w:cs="Arial"/>
          <w:vanish/>
          <w:sz w:val="20"/>
          <w:szCs w:val="20"/>
          <w:lang w:val="ru-RU"/>
        </w:rPr>
        <w:t>собенности рынка товаров, работ услуг,</w:t>
      </w:r>
      <w:r w:rsidR="00D8117C" w:rsidRPr="008D183B">
        <w:rPr>
          <w:rFonts w:ascii="Arial" w:hAnsi="Arial" w:cs="Arial"/>
          <w:vanish/>
          <w:sz w:val="20"/>
          <w:szCs w:val="20"/>
          <w:lang w:val="ru-RU"/>
        </w:rPr>
        <w:t xml:space="preserve"> валютные операции</w:t>
      </w:r>
      <w:r w:rsidR="00736F6D" w:rsidRPr="008D183B">
        <w:rPr>
          <w:rFonts w:ascii="Arial" w:hAnsi="Arial" w:cs="Arial"/>
          <w:vanish/>
          <w:sz w:val="20"/>
          <w:szCs w:val="20"/>
          <w:lang w:val="ru-RU"/>
        </w:rPr>
        <w:t xml:space="preserve">, </w:t>
      </w:r>
      <w:r w:rsidR="00D8117C" w:rsidRPr="008D183B">
        <w:rPr>
          <w:rFonts w:ascii="Arial" w:hAnsi="Arial" w:cs="Arial"/>
          <w:vanish/>
          <w:sz w:val="20"/>
          <w:szCs w:val="20"/>
          <w:lang w:val="ru-RU"/>
        </w:rPr>
        <w:t xml:space="preserve"> </w:t>
      </w:r>
      <w:r w:rsidR="00736F6D" w:rsidRPr="008D183B">
        <w:rPr>
          <w:rFonts w:ascii="Arial" w:hAnsi="Arial" w:cs="Arial"/>
          <w:vanish/>
          <w:sz w:val="20"/>
          <w:szCs w:val="20"/>
          <w:lang w:val="ru-RU"/>
        </w:rPr>
        <w:t>инфляция,</w:t>
      </w:r>
      <w:r w:rsidR="00A70A4B" w:rsidRPr="008D183B">
        <w:rPr>
          <w:rFonts w:ascii="Arial" w:hAnsi="Arial" w:cs="Arial"/>
          <w:vanish/>
          <w:sz w:val="20"/>
          <w:szCs w:val="20"/>
          <w:lang w:val="ru-RU"/>
        </w:rPr>
        <w:t xml:space="preserve"> переоценка валюты, </w:t>
      </w:r>
      <w:r w:rsidR="00736F6D" w:rsidRPr="008D183B">
        <w:rPr>
          <w:rFonts w:ascii="Arial" w:hAnsi="Arial" w:cs="Arial"/>
          <w:vanish/>
          <w:sz w:val="20"/>
          <w:szCs w:val="20"/>
          <w:lang w:val="ru-RU"/>
        </w:rPr>
        <w:t xml:space="preserve"> динамика процентных ставок, изменение курсов валют</w:t>
      </w:r>
      <w:r w:rsidR="009468BA">
        <w:rPr>
          <w:rFonts w:ascii="Arial" w:hAnsi="Arial" w:cs="Arial"/>
          <w:vanish/>
          <w:sz w:val="20"/>
          <w:szCs w:val="20"/>
          <w:lang w:val="ru-RU"/>
        </w:rPr>
        <w:t xml:space="preserve"> и т.д</w:t>
      </w:r>
      <w:r w:rsidR="009138E1">
        <w:rPr>
          <w:rFonts w:ascii="Arial" w:hAnsi="Arial" w:cs="Arial"/>
          <w:vanish/>
          <w:sz w:val="20"/>
          <w:szCs w:val="20"/>
          <w:lang w:val="ru-RU"/>
        </w:rPr>
        <w:t>.</w:t>
      </w:r>
      <w:r w:rsidR="00BE25C4" w:rsidRPr="008D183B">
        <w:rPr>
          <w:rFonts w:ascii="Arial" w:hAnsi="Arial" w:cs="Arial"/>
          <w:vanish/>
          <w:sz w:val="20"/>
          <w:szCs w:val="20"/>
          <w:lang w:val="ru-RU"/>
        </w:rPr>
        <w:t xml:space="preserve">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656153" w:rsidRPr="00A1159D" w:rsidTr="003A2D3C">
        <w:trPr>
          <w:trHeight w:val="144"/>
        </w:trPr>
        <w:tc>
          <w:tcPr>
            <w:tcW w:w="9360" w:type="dxa"/>
          </w:tcPr>
          <w:p w:rsidR="00656153" w:rsidRDefault="00656153" w:rsidP="00B06BD4">
            <w:pPr>
              <w:pStyle w:val="Tabletext"/>
              <w:jc w:val="both"/>
              <w:rPr>
                <w:sz w:val="21"/>
                <w:szCs w:val="21"/>
                <w:lang w:val="ru-RU"/>
              </w:rPr>
            </w:pPr>
          </w:p>
          <w:p w:rsidR="00D70CB9" w:rsidRPr="00472E48" w:rsidRDefault="00D70CB9" w:rsidP="00B06BD4">
            <w:pPr>
              <w:pStyle w:val="Tabletext"/>
              <w:jc w:val="both"/>
              <w:rPr>
                <w:sz w:val="21"/>
                <w:szCs w:val="21"/>
                <w:lang w:val="ru-RU"/>
              </w:rPr>
            </w:pPr>
          </w:p>
        </w:tc>
      </w:tr>
    </w:tbl>
    <w:p w:rsidR="009138E1" w:rsidRDefault="0097002B" w:rsidP="00D70CB9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Б.1.2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CE44A8" w:rsidRPr="00D70CB9">
        <w:rPr>
          <w:rFonts w:ascii="Arial" w:hAnsi="Arial" w:cs="Arial"/>
          <w:i w:val="0"/>
          <w:sz w:val="20"/>
          <w:szCs w:val="20"/>
          <w:lang w:val="ru-RU"/>
        </w:rPr>
        <w:t xml:space="preserve">Положение </w:t>
      </w:r>
      <w:r w:rsidR="002D1C49">
        <w:rPr>
          <w:rFonts w:ascii="Arial" w:hAnsi="Arial" w:cs="Arial"/>
          <w:i w:val="0"/>
          <w:sz w:val="20"/>
          <w:szCs w:val="20"/>
          <w:lang w:val="ru-RU"/>
        </w:rPr>
        <w:t xml:space="preserve">аудируемого лица </w:t>
      </w:r>
      <w:r w:rsidR="00CE44A8" w:rsidRPr="00D70CB9">
        <w:rPr>
          <w:rFonts w:ascii="Arial" w:hAnsi="Arial" w:cs="Arial"/>
          <w:i w:val="0"/>
          <w:sz w:val="20"/>
          <w:szCs w:val="20"/>
          <w:lang w:val="ru-RU"/>
        </w:rPr>
        <w:t xml:space="preserve">в </w:t>
      </w:r>
      <w:r w:rsidR="00CE44A8" w:rsidRPr="0015317E">
        <w:rPr>
          <w:rFonts w:ascii="Arial" w:hAnsi="Arial" w:cs="Arial"/>
          <w:i w:val="0"/>
          <w:sz w:val="20"/>
          <w:szCs w:val="20"/>
          <w:lang w:val="ru-RU"/>
        </w:rPr>
        <w:t>своей отрасли и на рынке</w:t>
      </w:r>
      <w:r w:rsidR="009138E1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CE44A8" w:rsidRPr="0015317E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CE44A8" w:rsidRPr="009138E1" w:rsidRDefault="009138E1" w:rsidP="00D70CB9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 w:rsidRPr="009138E1">
        <w:rPr>
          <w:rFonts w:ascii="Arial" w:hAnsi="Arial" w:cs="Arial"/>
          <w:vanish/>
          <w:sz w:val="20"/>
          <w:szCs w:val="20"/>
          <w:lang w:val="ru-RU"/>
        </w:rPr>
        <w:t>М</w:t>
      </w:r>
      <w:r w:rsidR="00CE44A8" w:rsidRPr="009138E1">
        <w:rPr>
          <w:rFonts w:ascii="Arial" w:hAnsi="Arial" w:cs="Arial"/>
          <w:vanish/>
          <w:sz w:val="20"/>
          <w:szCs w:val="20"/>
          <w:lang w:val="ru-RU"/>
        </w:rPr>
        <w:t>онополист, в десятке крупнейших, срединное положение, отстающее и др.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97002B" w:rsidRPr="00A1159D" w:rsidTr="003A2D3C">
        <w:trPr>
          <w:trHeight w:val="144"/>
        </w:trPr>
        <w:tc>
          <w:tcPr>
            <w:tcW w:w="9360" w:type="dxa"/>
          </w:tcPr>
          <w:p w:rsidR="0097002B" w:rsidRPr="0015317E" w:rsidRDefault="0097002B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97002B" w:rsidRPr="0015317E" w:rsidRDefault="0097002B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9138E1" w:rsidRDefault="0097002B" w:rsidP="00075C70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075C70">
        <w:rPr>
          <w:rFonts w:ascii="Arial" w:hAnsi="Arial" w:cs="Arial"/>
          <w:i w:val="0"/>
          <w:sz w:val="20"/>
          <w:szCs w:val="20"/>
          <w:lang w:val="ru-RU"/>
        </w:rPr>
        <w:t>Б.1.3</w:t>
      </w:r>
      <w:r w:rsidR="00137D7A" w:rsidRPr="00075C70">
        <w:rPr>
          <w:rFonts w:ascii="Arial" w:hAnsi="Arial" w:cs="Arial"/>
          <w:i w:val="0"/>
          <w:sz w:val="20"/>
          <w:szCs w:val="20"/>
          <w:lang w:val="ru-RU"/>
        </w:rPr>
        <w:t>.</w:t>
      </w:r>
      <w:r w:rsidRPr="00075C70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656153" w:rsidRPr="00075C70">
        <w:rPr>
          <w:rFonts w:ascii="Arial" w:hAnsi="Arial" w:cs="Arial"/>
          <w:i w:val="0"/>
          <w:sz w:val="20"/>
          <w:szCs w:val="20"/>
          <w:lang w:val="ru-RU"/>
        </w:rPr>
        <w:t>Правовая</w:t>
      </w:r>
      <w:r w:rsidR="009138E1">
        <w:rPr>
          <w:rFonts w:ascii="Arial" w:hAnsi="Arial" w:cs="Arial"/>
          <w:i w:val="0"/>
          <w:sz w:val="20"/>
          <w:szCs w:val="20"/>
          <w:lang w:val="ru-RU"/>
        </w:rPr>
        <w:t xml:space="preserve"> и законодательная </w:t>
      </w:r>
      <w:r w:rsidR="00656153" w:rsidRPr="00075C70">
        <w:rPr>
          <w:rFonts w:ascii="Arial" w:hAnsi="Arial" w:cs="Arial"/>
          <w:i w:val="0"/>
          <w:sz w:val="20"/>
          <w:szCs w:val="20"/>
          <w:lang w:val="ru-RU"/>
        </w:rPr>
        <w:t>среда, условия регулирования и контроля</w:t>
      </w:r>
      <w:r w:rsidR="00BE6A51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656153" w:rsidRPr="00075C70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Pr="00075C70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6703E2" w:rsidRPr="009138E1" w:rsidRDefault="009138E1" w:rsidP="00075C70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>Г</w:t>
      </w:r>
      <w:r w:rsidRPr="009138E1">
        <w:rPr>
          <w:rFonts w:ascii="Arial" w:hAnsi="Arial" w:cs="Arial"/>
          <w:vanish/>
          <w:sz w:val="20"/>
          <w:szCs w:val="20"/>
          <w:lang w:val="ru-RU"/>
        </w:rPr>
        <w:t>осударственные</w:t>
      </w:r>
      <w:r w:rsidR="00CE44A8" w:rsidRPr="009138E1">
        <w:rPr>
          <w:rFonts w:ascii="Arial" w:hAnsi="Arial" w:cs="Arial"/>
          <w:vanish/>
          <w:sz w:val="20"/>
          <w:szCs w:val="20"/>
          <w:lang w:val="ru-RU"/>
        </w:rPr>
        <w:t xml:space="preserve"> и/или контрольные органы, которые оказывают влияние на деятельность </w:t>
      </w:r>
      <w:r w:rsidR="002D1C49" w:rsidRPr="009138E1">
        <w:rPr>
          <w:rFonts w:ascii="Arial" w:hAnsi="Arial" w:cs="Arial"/>
          <w:vanish/>
          <w:sz w:val="20"/>
          <w:szCs w:val="20"/>
          <w:lang w:val="ru-RU"/>
        </w:rPr>
        <w:t>аудируемого лица</w:t>
      </w:r>
      <w:r w:rsidR="0097002B" w:rsidRPr="009138E1">
        <w:rPr>
          <w:rFonts w:ascii="Arial" w:hAnsi="Arial" w:cs="Arial"/>
          <w:vanish/>
          <w:sz w:val="20"/>
          <w:szCs w:val="20"/>
          <w:lang w:val="ru-RU"/>
        </w:rPr>
        <w:t xml:space="preserve">, </w:t>
      </w:r>
      <w:r w:rsidR="00075C70" w:rsidRPr="009138E1">
        <w:rPr>
          <w:rFonts w:ascii="Arial" w:hAnsi="Arial" w:cs="Arial"/>
          <w:vanish/>
          <w:sz w:val="20"/>
          <w:szCs w:val="20"/>
          <w:lang w:val="ru-RU"/>
        </w:rPr>
        <w:t>п</w:t>
      </w:r>
      <w:r w:rsidR="00F07E41" w:rsidRPr="009138E1">
        <w:rPr>
          <w:rFonts w:ascii="Arial" w:hAnsi="Arial" w:cs="Arial"/>
          <w:vanish/>
          <w:sz w:val="20"/>
          <w:szCs w:val="20"/>
          <w:lang w:val="ru-RU"/>
        </w:rPr>
        <w:t>олитика государства в области регулирования, которая может повлиять на данную отрасль (экономические санкции в отношении РБ</w:t>
      </w:r>
      <w:r w:rsidR="00075C70" w:rsidRPr="009138E1">
        <w:rPr>
          <w:rFonts w:ascii="Arial" w:hAnsi="Arial" w:cs="Arial"/>
          <w:vanish/>
          <w:sz w:val="20"/>
          <w:szCs w:val="20"/>
          <w:lang w:val="ru-RU"/>
        </w:rPr>
        <w:t>, наличие регулируемых цен / тарифов</w:t>
      </w:r>
      <w:r w:rsidR="00F07E41" w:rsidRPr="009138E1">
        <w:rPr>
          <w:rFonts w:ascii="Arial" w:hAnsi="Arial" w:cs="Arial"/>
          <w:vanish/>
          <w:sz w:val="20"/>
          <w:szCs w:val="20"/>
          <w:lang w:val="ru-RU"/>
        </w:rPr>
        <w:t>),</w:t>
      </w:r>
      <w:r w:rsidR="0073011A">
        <w:rPr>
          <w:rFonts w:ascii="Arial" w:hAnsi="Arial" w:cs="Arial"/>
          <w:vanish/>
          <w:sz w:val="20"/>
          <w:szCs w:val="20"/>
          <w:lang w:val="ru-RU"/>
        </w:rPr>
        <w:t xml:space="preserve"> </w:t>
      </w:r>
      <w:r w:rsidR="0097002B" w:rsidRPr="009138E1">
        <w:rPr>
          <w:rFonts w:ascii="Arial" w:hAnsi="Arial" w:cs="Arial"/>
          <w:vanish/>
          <w:sz w:val="20"/>
          <w:szCs w:val="20"/>
          <w:lang w:val="ru-RU"/>
        </w:rPr>
        <w:t>н</w:t>
      </w:r>
      <w:r w:rsidR="006703E2" w:rsidRPr="009138E1">
        <w:rPr>
          <w:rFonts w:ascii="Arial" w:hAnsi="Arial" w:cs="Arial"/>
          <w:vanish/>
          <w:sz w:val="20"/>
          <w:szCs w:val="20"/>
          <w:lang w:val="ru-RU"/>
        </w:rPr>
        <w:t>ормативные правовые акты, регулирующие деятельность в отрасли</w:t>
      </w:r>
      <w:r w:rsidR="0097002B" w:rsidRPr="009138E1">
        <w:rPr>
          <w:rFonts w:ascii="Arial" w:hAnsi="Arial" w:cs="Arial"/>
          <w:vanish/>
          <w:sz w:val="20"/>
          <w:szCs w:val="20"/>
          <w:lang w:val="ru-RU"/>
        </w:rPr>
        <w:t xml:space="preserve"> и/или </w:t>
      </w:r>
      <w:r w:rsidR="006703E2" w:rsidRPr="009138E1">
        <w:rPr>
          <w:rFonts w:ascii="Arial" w:hAnsi="Arial" w:cs="Arial"/>
          <w:vanish/>
          <w:sz w:val="20"/>
          <w:szCs w:val="20"/>
          <w:lang w:val="ru-RU"/>
        </w:rPr>
        <w:t xml:space="preserve">существенно влияющие на деятельность </w:t>
      </w:r>
      <w:r w:rsidR="0097002B" w:rsidRPr="009138E1">
        <w:rPr>
          <w:rFonts w:ascii="Arial" w:hAnsi="Arial" w:cs="Arial"/>
          <w:vanish/>
          <w:sz w:val="20"/>
          <w:szCs w:val="20"/>
          <w:lang w:val="ru-RU"/>
        </w:rPr>
        <w:t>аудируемого лица)</w:t>
      </w:r>
      <w:r w:rsidR="009468BA">
        <w:rPr>
          <w:rFonts w:ascii="Arial" w:hAnsi="Arial" w:cs="Arial"/>
          <w:vanish/>
          <w:sz w:val="20"/>
          <w:szCs w:val="20"/>
          <w:lang w:val="ru-RU"/>
        </w:rPr>
        <w:t xml:space="preserve"> и т.д</w:t>
      </w:r>
      <w:r w:rsidR="003D0B7B" w:rsidRPr="009138E1">
        <w:rPr>
          <w:rFonts w:ascii="Arial" w:hAnsi="Arial" w:cs="Arial"/>
          <w:vanish/>
          <w:sz w:val="20"/>
          <w:szCs w:val="20"/>
          <w:lang w:val="ru-RU"/>
        </w:rPr>
        <w:t>.</w:t>
      </w:r>
    </w:p>
    <w:p w:rsidR="0097002B" w:rsidRPr="0015317E" w:rsidRDefault="0097002B" w:rsidP="0088285C">
      <w:pPr>
        <w:pStyle w:val="ConsNormal"/>
        <w:widowControl/>
        <w:ind w:firstLine="0"/>
        <w:jc w:val="both"/>
        <w:rPr>
          <w:rFonts w:cs="Arial"/>
          <w:b/>
          <w:i/>
          <w:snapToGrid/>
          <w:lang w:eastAsia="en-US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97002B" w:rsidRPr="00A1159D" w:rsidTr="003A2D3C">
        <w:trPr>
          <w:trHeight w:val="144"/>
        </w:trPr>
        <w:tc>
          <w:tcPr>
            <w:tcW w:w="9360" w:type="dxa"/>
          </w:tcPr>
          <w:p w:rsidR="0097002B" w:rsidRPr="0015317E" w:rsidRDefault="0097002B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97002B" w:rsidRPr="0015317E" w:rsidRDefault="0097002B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9138E1" w:rsidRDefault="00EE0652" w:rsidP="00EE0652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15317E">
        <w:rPr>
          <w:rFonts w:ascii="Arial" w:hAnsi="Arial" w:cs="Arial"/>
          <w:i w:val="0"/>
          <w:sz w:val="20"/>
          <w:szCs w:val="20"/>
          <w:lang w:val="ru-RU"/>
        </w:rPr>
        <w:t>Б.1.4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 w:rsidRPr="0015317E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CE44A8" w:rsidRPr="0015317E">
        <w:rPr>
          <w:rFonts w:ascii="Arial" w:hAnsi="Arial" w:cs="Arial"/>
          <w:i w:val="0"/>
          <w:sz w:val="20"/>
          <w:szCs w:val="20"/>
          <w:lang w:val="ru-RU"/>
        </w:rPr>
        <w:t>Рынок и конкурентная среда</w:t>
      </w:r>
      <w:r w:rsidR="00D71ED8">
        <w:rPr>
          <w:rFonts w:ascii="Arial" w:hAnsi="Arial" w:cs="Arial"/>
          <w:i w:val="0"/>
          <w:sz w:val="20"/>
          <w:szCs w:val="20"/>
          <w:lang w:val="ru-RU"/>
        </w:rPr>
        <w:t xml:space="preserve">, </w:t>
      </w:r>
      <w:r w:rsidR="0073011A">
        <w:rPr>
          <w:rFonts w:ascii="Arial" w:hAnsi="Arial" w:cs="Arial"/>
          <w:i w:val="0"/>
          <w:sz w:val="20"/>
          <w:szCs w:val="20"/>
          <w:lang w:val="ru-RU"/>
        </w:rPr>
        <w:t xml:space="preserve">изменения </w:t>
      </w:r>
      <w:r w:rsidR="00D71ED8">
        <w:rPr>
          <w:rFonts w:ascii="Arial" w:hAnsi="Arial" w:cs="Arial"/>
          <w:i w:val="0"/>
          <w:sz w:val="20"/>
          <w:szCs w:val="20"/>
          <w:lang w:val="ru-RU"/>
        </w:rPr>
        <w:t>спрос</w:t>
      </w:r>
      <w:r w:rsidR="0073011A">
        <w:rPr>
          <w:rFonts w:ascii="Arial" w:hAnsi="Arial" w:cs="Arial"/>
          <w:i w:val="0"/>
          <w:sz w:val="20"/>
          <w:szCs w:val="20"/>
          <w:lang w:val="ru-RU"/>
        </w:rPr>
        <w:t>а</w:t>
      </w:r>
      <w:r w:rsidR="009138E1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1A2B42" w:rsidRPr="0015317E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CE44A8" w:rsidRDefault="009138E1" w:rsidP="009138E1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  <w:r>
        <w:rPr>
          <w:rFonts w:ascii="Arial" w:hAnsi="Arial" w:cs="Arial"/>
          <w:i/>
          <w:snapToGrid/>
          <w:vanish/>
          <w:sz w:val="20"/>
          <w:lang w:val="ru-RU"/>
        </w:rPr>
        <w:t xml:space="preserve">Основные конкуренты, </w:t>
      </w:r>
      <w:r w:rsidR="0073011A">
        <w:rPr>
          <w:rFonts w:ascii="Arial" w:hAnsi="Arial" w:cs="Arial"/>
          <w:i/>
          <w:snapToGrid/>
          <w:vanish/>
          <w:sz w:val="20"/>
          <w:lang w:val="ru-RU"/>
        </w:rPr>
        <w:t>к</w:t>
      </w:r>
      <w:r w:rsidRPr="009138E1">
        <w:rPr>
          <w:rFonts w:ascii="Arial" w:hAnsi="Arial" w:cs="Arial"/>
          <w:i/>
          <w:snapToGrid/>
          <w:vanish/>
          <w:sz w:val="20"/>
          <w:lang w:val="ru-RU"/>
        </w:rPr>
        <w:t>онкурентоспособность продукции</w:t>
      </w:r>
      <w:r>
        <w:rPr>
          <w:rFonts w:ascii="Arial" w:hAnsi="Arial" w:cs="Arial"/>
          <w:i/>
          <w:snapToGrid/>
          <w:vanish/>
          <w:sz w:val="20"/>
          <w:lang w:val="ru-RU"/>
        </w:rPr>
        <w:t xml:space="preserve">, </w:t>
      </w:r>
      <w:r w:rsidR="0073011A">
        <w:rPr>
          <w:rFonts w:ascii="Arial" w:hAnsi="Arial" w:cs="Arial"/>
          <w:i/>
          <w:snapToGrid/>
          <w:vanish/>
          <w:sz w:val="20"/>
          <w:lang w:val="ru-RU"/>
        </w:rPr>
        <w:t>н</w:t>
      </w:r>
      <w:r w:rsidR="0073011A" w:rsidRPr="009138E1">
        <w:rPr>
          <w:rFonts w:ascii="Arial" w:hAnsi="Arial" w:cs="Arial"/>
          <w:i/>
          <w:snapToGrid/>
          <w:vanish/>
          <w:sz w:val="20"/>
          <w:lang w:val="ru-RU"/>
        </w:rPr>
        <w:t>аличие серьезной ценовой конкуренции</w:t>
      </w:r>
      <w:r w:rsidR="0073011A">
        <w:rPr>
          <w:rFonts w:ascii="Arial" w:hAnsi="Arial" w:cs="Arial"/>
          <w:i/>
          <w:snapToGrid/>
          <w:vanish/>
          <w:sz w:val="20"/>
          <w:lang w:val="ru-RU"/>
        </w:rPr>
        <w:t xml:space="preserve"> на рынке</w:t>
      </w:r>
      <w:r w:rsidR="0073011A" w:rsidRPr="009138E1">
        <w:rPr>
          <w:rFonts w:ascii="Arial" w:hAnsi="Arial" w:cs="Arial"/>
          <w:i/>
          <w:snapToGrid/>
          <w:vanish/>
          <w:sz w:val="20"/>
          <w:lang w:val="ru-RU"/>
        </w:rPr>
        <w:t xml:space="preserve">, </w:t>
      </w:r>
      <w:r w:rsidR="001A2B42" w:rsidRPr="009138E1">
        <w:rPr>
          <w:rFonts w:ascii="Arial" w:hAnsi="Arial" w:cs="Arial"/>
          <w:i/>
          <w:snapToGrid/>
          <w:vanish/>
          <w:sz w:val="20"/>
          <w:lang w:val="ru-RU"/>
        </w:rPr>
        <w:t>насыщенность рынка</w:t>
      </w:r>
      <w:r w:rsidR="00BE25C4" w:rsidRPr="009138E1">
        <w:rPr>
          <w:rFonts w:ascii="Arial" w:hAnsi="Arial" w:cs="Arial"/>
          <w:i/>
          <w:snapToGrid/>
          <w:vanish/>
          <w:sz w:val="20"/>
          <w:lang w:val="ru-RU"/>
        </w:rPr>
        <w:t>,</w:t>
      </w:r>
      <w:r w:rsidR="00E044CD" w:rsidRPr="009138E1">
        <w:rPr>
          <w:rFonts w:ascii="Arial" w:hAnsi="Arial" w:cs="Arial"/>
          <w:i/>
          <w:snapToGrid/>
          <w:vanish/>
          <w:sz w:val="20"/>
          <w:lang w:val="ru-RU"/>
        </w:rPr>
        <w:t xml:space="preserve"> доля рынка</w:t>
      </w:r>
      <w:r w:rsidR="009468BA">
        <w:rPr>
          <w:rFonts w:ascii="Arial" w:hAnsi="Arial" w:cs="Arial"/>
          <w:i/>
          <w:snapToGrid/>
          <w:vanish/>
          <w:sz w:val="20"/>
          <w:lang w:val="ru-RU"/>
        </w:rPr>
        <w:t xml:space="preserve"> и т.д</w:t>
      </w:r>
      <w:r w:rsidRPr="009138E1">
        <w:rPr>
          <w:rFonts w:ascii="Arial" w:hAnsi="Arial" w:cs="Arial"/>
          <w:i/>
          <w:snapToGrid/>
          <w:vanish/>
          <w:sz w:val="20"/>
          <w:lang w:val="ru-RU"/>
        </w:rPr>
        <w:t xml:space="preserve">. </w:t>
      </w:r>
    </w:p>
    <w:p w:rsidR="009138E1" w:rsidRPr="009138E1" w:rsidRDefault="009138E1" w:rsidP="009138E1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97002B" w:rsidRPr="00A1159D" w:rsidTr="003A2D3C">
        <w:trPr>
          <w:trHeight w:val="144"/>
        </w:trPr>
        <w:tc>
          <w:tcPr>
            <w:tcW w:w="9360" w:type="dxa"/>
          </w:tcPr>
          <w:p w:rsidR="0097002B" w:rsidRPr="0015317E" w:rsidRDefault="0097002B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97002B" w:rsidRPr="0015317E" w:rsidRDefault="0097002B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EC21DF" w:rsidRDefault="0015317E" w:rsidP="00EC21DF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Б.1.5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1C5C1A" w:rsidRPr="0015317E">
        <w:rPr>
          <w:rFonts w:ascii="Arial" w:hAnsi="Arial" w:cs="Arial"/>
          <w:i w:val="0"/>
          <w:sz w:val="20"/>
          <w:szCs w:val="20"/>
          <w:lang w:val="ru-RU"/>
        </w:rPr>
        <w:t>Основные поставщики и подрядчики</w:t>
      </w:r>
      <w:r w:rsidR="003D0B7B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1C5C1A" w:rsidRPr="0015317E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5B5544" w:rsidRPr="009138E1" w:rsidRDefault="009138E1" w:rsidP="00EC21DF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>П</w:t>
      </w:r>
      <w:r w:rsidR="005B5544">
        <w:rPr>
          <w:rFonts w:ascii="Arial" w:hAnsi="Arial" w:cs="Arial"/>
          <w:vanish/>
          <w:sz w:val="20"/>
          <w:szCs w:val="20"/>
          <w:lang w:val="ru-RU"/>
        </w:rPr>
        <w:t xml:space="preserve">одписаны ли </w:t>
      </w:r>
      <w:r w:rsidR="005B5544" w:rsidRPr="005B5544">
        <w:rPr>
          <w:rFonts w:ascii="Arial" w:hAnsi="Arial" w:cs="Arial"/>
          <w:vanish/>
          <w:sz w:val="20"/>
          <w:szCs w:val="20"/>
          <w:lang w:val="ru-RU"/>
        </w:rPr>
        <w:t>долгосрочные контракты, стабильность поставок, условия оплаты, способы поставки</w:t>
      </w:r>
      <w:r w:rsidR="0073011A">
        <w:rPr>
          <w:rFonts w:ascii="Arial" w:hAnsi="Arial" w:cs="Arial"/>
          <w:vanish/>
          <w:sz w:val="20"/>
          <w:szCs w:val="20"/>
          <w:lang w:val="ru-RU"/>
        </w:rPr>
        <w:t>, специфические условия договоров</w:t>
      </w:r>
      <w:r w:rsidR="009468BA">
        <w:rPr>
          <w:rFonts w:ascii="Arial" w:hAnsi="Arial" w:cs="Arial"/>
          <w:vanish/>
          <w:sz w:val="20"/>
          <w:szCs w:val="20"/>
          <w:lang w:val="ru-RU"/>
        </w:rPr>
        <w:t xml:space="preserve"> и т.д</w:t>
      </w:r>
      <w:r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2978"/>
        <w:gridCol w:w="1843"/>
      </w:tblGrid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Наименование</w:t>
            </w:r>
          </w:p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Виды поставок или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Предполагаемый годовой объем сделок</w:t>
            </w:r>
          </w:p>
        </w:tc>
      </w:tr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1C5C1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</w:tbl>
    <w:p w:rsidR="00EC21DF" w:rsidRPr="0015317E" w:rsidRDefault="00EC21DF" w:rsidP="00EC21DF">
      <w:pPr>
        <w:tabs>
          <w:tab w:val="left" w:pos="-840"/>
          <w:tab w:val="left" w:pos="-240"/>
          <w:tab w:val="left" w:pos="828"/>
          <w:tab w:val="left" w:pos="5786"/>
        </w:tabs>
        <w:suppressAutoHyphens/>
        <w:jc w:val="both"/>
        <w:rPr>
          <w:rFonts w:ascii="Arial" w:hAnsi="Arial" w:cs="Arial"/>
          <w:spacing w:val="-2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5B5544" w:rsidRPr="0015317E" w:rsidTr="003A2D3C">
        <w:trPr>
          <w:trHeight w:val="144"/>
        </w:trPr>
        <w:tc>
          <w:tcPr>
            <w:tcW w:w="9360" w:type="dxa"/>
          </w:tcPr>
          <w:p w:rsidR="005B5544" w:rsidRPr="0015317E" w:rsidRDefault="005B5544" w:rsidP="00A70A4B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5B5544" w:rsidRPr="0015317E" w:rsidRDefault="005B5544" w:rsidP="00A70A4B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15317E" w:rsidRPr="0015317E" w:rsidRDefault="0015317E" w:rsidP="0015317E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Б.1.6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Pr="0015317E">
        <w:rPr>
          <w:rFonts w:ascii="Arial" w:hAnsi="Arial" w:cs="Arial"/>
          <w:i w:val="0"/>
          <w:sz w:val="20"/>
          <w:szCs w:val="20"/>
          <w:lang w:val="ru-RU"/>
        </w:rPr>
        <w:t>Основные покупатели и клиенты</w:t>
      </w:r>
      <w:r w:rsidR="003D0B7B">
        <w:rPr>
          <w:rFonts w:ascii="Arial" w:hAnsi="Arial" w:cs="Arial"/>
          <w:i w:val="0"/>
          <w:sz w:val="20"/>
          <w:szCs w:val="20"/>
          <w:lang w:val="ru-RU"/>
        </w:rPr>
        <w:t>.</w:t>
      </w:r>
      <w:r w:rsidRPr="0015317E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9138E1" w:rsidRPr="009138E1" w:rsidRDefault="009138E1" w:rsidP="009138E1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 xml:space="preserve">Подписаны ли </w:t>
      </w:r>
      <w:r w:rsidRPr="005B5544">
        <w:rPr>
          <w:rFonts w:ascii="Arial" w:hAnsi="Arial" w:cs="Arial"/>
          <w:vanish/>
          <w:sz w:val="20"/>
          <w:szCs w:val="20"/>
          <w:lang w:val="ru-RU"/>
        </w:rPr>
        <w:t xml:space="preserve">долгосрочные контракты, условия оплаты, </w:t>
      </w:r>
      <w:r>
        <w:rPr>
          <w:rFonts w:ascii="Arial" w:hAnsi="Arial" w:cs="Arial"/>
          <w:vanish/>
          <w:sz w:val="20"/>
          <w:szCs w:val="20"/>
          <w:lang w:val="ru-RU"/>
        </w:rPr>
        <w:t xml:space="preserve">скидки, </w:t>
      </w:r>
      <w:r w:rsidRPr="005B5544">
        <w:rPr>
          <w:rFonts w:ascii="Arial" w:hAnsi="Arial" w:cs="Arial"/>
          <w:vanish/>
          <w:sz w:val="20"/>
          <w:szCs w:val="20"/>
          <w:lang w:val="ru-RU"/>
        </w:rPr>
        <w:t>способы поставк</w:t>
      </w:r>
      <w:r w:rsidR="003A6318">
        <w:rPr>
          <w:rFonts w:ascii="Arial" w:hAnsi="Arial" w:cs="Arial"/>
          <w:vanish/>
          <w:sz w:val="20"/>
          <w:szCs w:val="20"/>
          <w:lang w:val="ru-RU"/>
        </w:rPr>
        <w:t xml:space="preserve">и, </w:t>
      </w:r>
      <w:r w:rsidR="003A6318">
        <w:rPr>
          <w:rFonts w:ascii="Arial" w:hAnsi="Arial" w:cs="Arial"/>
          <w:vanish/>
          <w:sz w:val="20"/>
          <w:szCs w:val="20"/>
          <w:lang w:val="ru-RU"/>
        </w:rPr>
        <w:t>специфические условия договоров</w:t>
      </w:r>
      <w:r w:rsidR="009468BA">
        <w:rPr>
          <w:rFonts w:ascii="Arial" w:hAnsi="Arial" w:cs="Arial"/>
          <w:vanish/>
          <w:sz w:val="20"/>
          <w:szCs w:val="20"/>
          <w:lang w:val="ru-RU"/>
        </w:rPr>
        <w:t xml:space="preserve"> и т.д</w:t>
      </w:r>
      <w:r w:rsidR="003A6318"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2978"/>
        <w:gridCol w:w="1843"/>
      </w:tblGrid>
      <w:tr w:rsidR="00EC21DF" w:rsidRPr="0015317E" w:rsidTr="0008462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Наименование</w:t>
            </w:r>
            <w:proofErr w:type="spellEnd"/>
          </w:p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Виды продукции (товаров) или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Предполагаемый годовой объем сделок</w:t>
            </w:r>
          </w:p>
        </w:tc>
      </w:tr>
      <w:tr w:rsidR="00EC21DF" w:rsidRPr="0015317E" w:rsidTr="0008462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08462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08462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08462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08462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08462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  <w:tr w:rsidR="00EC21DF" w:rsidRPr="0015317E" w:rsidTr="0008462A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21DF" w:rsidRPr="0015317E" w:rsidRDefault="00EC21DF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5317E">
              <w:rPr>
                <w:rFonts w:ascii="Arial" w:hAnsi="Arial" w:cs="Arial"/>
                <w:spacing w:val="-2"/>
                <w:sz w:val="16"/>
                <w:szCs w:val="16"/>
              </w:rPr>
              <w:t>__________________</w:t>
            </w:r>
          </w:p>
        </w:tc>
      </w:tr>
    </w:tbl>
    <w:p w:rsidR="00C146F3" w:rsidRDefault="00C146F3" w:rsidP="0015317E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C146F3" w:rsidRPr="0015317E" w:rsidTr="003A2D3C">
        <w:trPr>
          <w:trHeight w:val="144"/>
        </w:trPr>
        <w:tc>
          <w:tcPr>
            <w:tcW w:w="9360" w:type="dxa"/>
          </w:tcPr>
          <w:p w:rsidR="00C146F3" w:rsidRPr="0015317E" w:rsidRDefault="00C146F3" w:rsidP="00A70A4B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C146F3" w:rsidRPr="0015317E" w:rsidRDefault="00C146F3" w:rsidP="00A70A4B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9138E1" w:rsidRDefault="0015317E" w:rsidP="0015317E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Б.1.7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Pr="0015317E">
        <w:rPr>
          <w:rFonts w:ascii="Arial" w:hAnsi="Arial" w:cs="Arial"/>
          <w:i w:val="0"/>
          <w:sz w:val="20"/>
          <w:szCs w:val="20"/>
          <w:lang w:val="ru-RU"/>
        </w:rPr>
        <w:t>Экологические требования, влияющие на отрасль и деятельность аудируемого лица</w:t>
      </w:r>
      <w:r w:rsidR="009138E1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15317E" w:rsidRPr="00F07E41" w:rsidRDefault="009138E1" w:rsidP="0015317E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9138E1">
        <w:rPr>
          <w:rFonts w:ascii="Arial" w:hAnsi="Arial" w:cs="Arial"/>
          <w:vanish/>
          <w:sz w:val="20"/>
          <w:szCs w:val="20"/>
          <w:lang w:val="ru-RU"/>
        </w:rPr>
        <w:t>П</w:t>
      </w:r>
      <w:r w:rsidR="0015317E" w:rsidRPr="009138E1">
        <w:rPr>
          <w:rFonts w:ascii="Arial" w:hAnsi="Arial" w:cs="Arial"/>
          <w:vanish/>
          <w:sz w:val="20"/>
          <w:szCs w:val="20"/>
          <w:lang w:val="ru-RU"/>
        </w:rPr>
        <w:t>роблемы, связанные с охраной окружающей среды</w:t>
      </w:r>
      <w:r w:rsidR="00F07E41" w:rsidRPr="009138E1">
        <w:rPr>
          <w:rFonts w:ascii="Arial" w:hAnsi="Arial" w:cs="Arial"/>
          <w:vanish/>
          <w:sz w:val="20"/>
          <w:szCs w:val="20"/>
          <w:lang w:val="ru-RU"/>
        </w:rPr>
        <w:t>, новые требования по охране окружающей среды, нормативам выбросов</w:t>
      </w:r>
      <w:r w:rsidR="009468BA">
        <w:rPr>
          <w:rFonts w:ascii="Arial" w:hAnsi="Arial" w:cs="Arial"/>
          <w:vanish/>
          <w:sz w:val="20"/>
          <w:szCs w:val="20"/>
          <w:lang w:val="ru-RU"/>
        </w:rPr>
        <w:t xml:space="preserve"> и т.д</w:t>
      </w:r>
      <w:r w:rsidR="003D0B7B" w:rsidRPr="009138E1"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15317E" w:rsidRPr="00CA2CD8" w:rsidTr="003A2D3C">
        <w:trPr>
          <w:trHeight w:val="144"/>
        </w:trPr>
        <w:tc>
          <w:tcPr>
            <w:tcW w:w="9360" w:type="dxa"/>
          </w:tcPr>
          <w:p w:rsidR="0015317E" w:rsidRPr="0015317E" w:rsidRDefault="0015317E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15317E" w:rsidRPr="0015317E" w:rsidRDefault="0015317E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15317E" w:rsidRPr="0015317E" w:rsidRDefault="0015317E" w:rsidP="0015317E">
      <w:pPr>
        <w:pStyle w:val="BodyText1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EC21DF" w:rsidRPr="0015317E" w:rsidRDefault="001C5C1A" w:rsidP="00EC21DF">
      <w:pPr>
        <w:tabs>
          <w:tab w:val="left" w:pos="-840"/>
          <w:tab w:val="left" w:pos="-240"/>
          <w:tab w:val="left" w:pos="828"/>
          <w:tab w:val="left" w:pos="5786"/>
        </w:tabs>
        <w:suppressAutoHyphens/>
        <w:spacing w:before="60" w:after="60"/>
        <w:jc w:val="both"/>
        <w:rPr>
          <w:rFonts w:ascii="Arial" w:hAnsi="Arial" w:cs="Arial"/>
          <w:spacing w:val="-2"/>
          <w:lang w:val="ru-RU"/>
        </w:rPr>
      </w:pPr>
      <w:r w:rsidRPr="009468BA">
        <w:rPr>
          <w:rFonts w:ascii="Arial" w:hAnsi="Arial" w:cs="Arial"/>
          <w:b/>
          <w:spacing w:val="-2"/>
          <w:lang w:val="ru-RU"/>
        </w:rPr>
        <w:t>Б</w:t>
      </w:r>
      <w:r w:rsidR="00137D7A" w:rsidRPr="009468BA">
        <w:rPr>
          <w:rFonts w:ascii="Arial" w:hAnsi="Arial" w:cs="Arial"/>
          <w:b/>
          <w:spacing w:val="-2"/>
          <w:lang w:val="ru-RU"/>
        </w:rPr>
        <w:t>.</w:t>
      </w:r>
      <w:r w:rsidRPr="009468BA">
        <w:rPr>
          <w:rFonts w:ascii="Arial" w:hAnsi="Arial" w:cs="Arial"/>
          <w:b/>
          <w:spacing w:val="-2"/>
          <w:lang w:val="ru-RU"/>
        </w:rPr>
        <w:t>2.</w:t>
      </w:r>
      <w:r w:rsidR="0015317E" w:rsidRPr="009468BA">
        <w:rPr>
          <w:rFonts w:ascii="Arial" w:hAnsi="Arial" w:cs="Arial"/>
          <w:b/>
          <w:spacing w:val="-2"/>
          <w:lang w:val="ru-RU"/>
        </w:rPr>
        <w:t xml:space="preserve"> Внутренние факторы, влияющие на деятельность аудируемого </w:t>
      </w:r>
      <w:r w:rsidR="0015317E">
        <w:rPr>
          <w:rFonts w:ascii="Arial" w:hAnsi="Arial" w:cs="Arial"/>
          <w:b/>
          <w:spacing w:val="-2"/>
          <w:u w:val="single"/>
          <w:lang w:val="ru-RU"/>
        </w:rPr>
        <w:t xml:space="preserve">лица </w:t>
      </w:r>
      <w:r w:rsidRPr="0015317E">
        <w:rPr>
          <w:rFonts w:ascii="Arial" w:hAnsi="Arial" w:cs="Arial"/>
          <w:b/>
          <w:spacing w:val="-2"/>
          <w:u w:val="single"/>
          <w:lang w:val="ru-RU"/>
        </w:rPr>
        <w:t xml:space="preserve"> </w:t>
      </w:r>
    </w:p>
    <w:p w:rsidR="00114431" w:rsidRDefault="006723EF" w:rsidP="006723EF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Б.2.1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EC21DF" w:rsidRPr="006723EF">
        <w:rPr>
          <w:rFonts w:ascii="Arial" w:hAnsi="Arial" w:cs="Arial"/>
          <w:i w:val="0"/>
          <w:sz w:val="20"/>
          <w:szCs w:val="20"/>
          <w:lang w:val="ru-RU"/>
        </w:rPr>
        <w:t>Особенности реализации</w:t>
      </w:r>
      <w:r w:rsidR="003D0B7B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EC21DF" w:rsidRPr="006723EF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EC21DF" w:rsidRPr="006723EF" w:rsidRDefault="003D0B7B" w:rsidP="006723EF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>К</w:t>
      </w:r>
      <w:r w:rsidR="00EC21DF" w:rsidRPr="00114431">
        <w:rPr>
          <w:rFonts w:ascii="Arial" w:hAnsi="Arial" w:cs="Arial"/>
          <w:vanish/>
          <w:sz w:val="20"/>
          <w:szCs w:val="20"/>
          <w:lang w:val="ru-RU"/>
        </w:rPr>
        <w:t>ратко описать продукцию, производимую</w:t>
      </w:r>
      <w:r w:rsidR="006703E2" w:rsidRPr="00114431">
        <w:rPr>
          <w:rFonts w:ascii="Arial" w:hAnsi="Arial" w:cs="Arial"/>
          <w:vanish/>
          <w:sz w:val="20"/>
          <w:szCs w:val="20"/>
          <w:lang w:val="ru-RU"/>
        </w:rPr>
        <w:t>/продаваемую</w:t>
      </w:r>
      <w:r w:rsidR="00EC21DF" w:rsidRPr="00114431">
        <w:rPr>
          <w:rFonts w:ascii="Arial" w:hAnsi="Arial" w:cs="Arial"/>
          <w:vanish/>
          <w:sz w:val="20"/>
          <w:szCs w:val="20"/>
          <w:lang w:val="ru-RU"/>
        </w:rPr>
        <w:t xml:space="preserve"> </w:t>
      </w:r>
      <w:r w:rsidR="002D1C49">
        <w:rPr>
          <w:rFonts w:ascii="Arial" w:hAnsi="Arial" w:cs="Arial"/>
          <w:vanish/>
          <w:sz w:val="20"/>
          <w:szCs w:val="20"/>
          <w:lang w:val="ru-RU"/>
        </w:rPr>
        <w:t>аудируемым лицом</w:t>
      </w:r>
      <w:r w:rsidR="00EC21DF" w:rsidRPr="00114431">
        <w:rPr>
          <w:rFonts w:ascii="Arial" w:hAnsi="Arial" w:cs="Arial"/>
          <w:vanish/>
          <w:sz w:val="20"/>
          <w:szCs w:val="20"/>
          <w:lang w:val="ru-RU"/>
        </w:rPr>
        <w:t xml:space="preserve"> или оказываемые услуги, отметив все важные факторы, например, особые рынки сбыта или </w:t>
      </w:r>
      <w:r w:rsidR="008E7F21">
        <w:rPr>
          <w:rFonts w:ascii="Arial" w:hAnsi="Arial" w:cs="Arial"/>
          <w:vanish/>
          <w:sz w:val="20"/>
          <w:szCs w:val="20"/>
          <w:lang w:val="ru-RU"/>
        </w:rPr>
        <w:t>о</w:t>
      </w:r>
      <w:r w:rsidR="008E7F21" w:rsidRPr="008E7F21">
        <w:rPr>
          <w:rFonts w:ascii="Arial" w:hAnsi="Arial" w:cs="Arial"/>
          <w:vanish/>
          <w:sz w:val="20"/>
          <w:szCs w:val="20"/>
          <w:lang w:val="ru-RU"/>
        </w:rPr>
        <w:t>собенности ценообразования (имеются ли ограничения уровня рентабельности, формируются ли цены на импортируемые товары и др.)</w:t>
      </w:r>
      <w:r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CC2681" w:rsidRPr="00CA2CD8" w:rsidTr="003A2D3C">
        <w:trPr>
          <w:trHeight w:val="144"/>
        </w:trPr>
        <w:tc>
          <w:tcPr>
            <w:tcW w:w="9360" w:type="dxa"/>
          </w:tcPr>
          <w:p w:rsidR="00CC2681" w:rsidRPr="0015317E" w:rsidRDefault="00CC2681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CC2681" w:rsidRPr="0015317E" w:rsidRDefault="00CC2681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9154DD" w:rsidRDefault="00CC2681" w:rsidP="006723EF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lastRenderedPageBreak/>
        <w:t>Б.2.2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EC21DF" w:rsidRPr="006723EF">
        <w:rPr>
          <w:rFonts w:ascii="Arial" w:hAnsi="Arial" w:cs="Arial"/>
          <w:i w:val="0"/>
          <w:sz w:val="20"/>
          <w:szCs w:val="20"/>
          <w:lang w:val="ru-RU"/>
        </w:rPr>
        <w:t>Особенности производства</w:t>
      </w:r>
      <w:r w:rsidR="003D0B7B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EC21DF" w:rsidRPr="006723EF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CC2681" w:rsidRPr="009154DD" w:rsidRDefault="003D0B7B" w:rsidP="006723EF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>К</w:t>
      </w:r>
      <w:r w:rsidR="00EC21DF" w:rsidRPr="009154DD">
        <w:rPr>
          <w:rFonts w:ascii="Arial" w:hAnsi="Arial" w:cs="Arial"/>
          <w:vanish/>
          <w:sz w:val="20"/>
          <w:szCs w:val="20"/>
          <w:lang w:val="ru-RU"/>
        </w:rPr>
        <w:t>ратко описать процесс производства, отмечая наличие территориально обособленных производств и складов</w:t>
      </w:r>
      <w:r w:rsidR="001701FD">
        <w:rPr>
          <w:rFonts w:ascii="Arial" w:hAnsi="Arial" w:cs="Arial"/>
          <w:vanish/>
          <w:sz w:val="20"/>
          <w:szCs w:val="20"/>
          <w:lang w:val="ru-RU"/>
        </w:rPr>
        <w:t xml:space="preserve">, </w:t>
      </w:r>
      <w:r w:rsidR="001701FD" w:rsidRPr="001701FD">
        <w:rPr>
          <w:rFonts w:ascii="Arial" w:hAnsi="Arial" w:cs="Arial"/>
          <w:vanish/>
          <w:sz w:val="20"/>
          <w:szCs w:val="20"/>
          <w:lang w:val="ru-RU"/>
        </w:rPr>
        <w:t>изменения в технологии производства</w:t>
      </w:r>
      <w:r w:rsidR="009138E1">
        <w:rPr>
          <w:rFonts w:ascii="Arial" w:hAnsi="Arial" w:cs="Arial"/>
          <w:vanish/>
          <w:sz w:val="20"/>
          <w:szCs w:val="20"/>
          <w:lang w:val="ru-RU"/>
        </w:rPr>
        <w:t>, сложности в технологическом процессе</w:t>
      </w:r>
      <w:r w:rsidR="009468BA">
        <w:rPr>
          <w:rFonts w:ascii="Arial" w:hAnsi="Arial" w:cs="Arial"/>
          <w:vanish/>
          <w:sz w:val="20"/>
          <w:szCs w:val="20"/>
          <w:lang w:val="ru-RU"/>
        </w:rPr>
        <w:t xml:space="preserve"> и т.д</w:t>
      </w:r>
      <w:r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CC2681" w:rsidRPr="00CA2CD8" w:rsidTr="003A2D3C">
        <w:trPr>
          <w:trHeight w:val="144"/>
        </w:trPr>
        <w:tc>
          <w:tcPr>
            <w:tcW w:w="9360" w:type="dxa"/>
          </w:tcPr>
          <w:p w:rsidR="00CC2681" w:rsidRPr="0015317E" w:rsidRDefault="00CC2681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CC2681" w:rsidRPr="0015317E" w:rsidRDefault="00CC2681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4F29FB" w:rsidRDefault="00CC2681" w:rsidP="00CC2681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6723EF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>
        <w:rPr>
          <w:rFonts w:ascii="Arial" w:hAnsi="Arial" w:cs="Arial"/>
          <w:i w:val="0"/>
          <w:sz w:val="20"/>
          <w:szCs w:val="20"/>
          <w:lang w:val="ru-RU"/>
        </w:rPr>
        <w:t>Б.2.3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EC21DF" w:rsidRPr="006723EF">
        <w:rPr>
          <w:rFonts w:ascii="Arial" w:hAnsi="Arial" w:cs="Arial"/>
          <w:i w:val="0"/>
          <w:sz w:val="20"/>
          <w:szCs w:val="20"/>
          <w:lang w:val="ru-RU"/>
        </w:rPr>
        <w:t>Особенности закупок</w:t>
      </w:r>
      <w:r w:rsidR="003D0B7B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EC21DF" w:rsidRPr="006723EF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EC21DF" w:rsidRPr="0015317E" w:rsidRDefault="003D0B7B" w:rsidP="00CC2681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>
        <w:rPr>
          <w:rFonts w:ascii="Arial" w:hAnsi="Arial" w:cs="Arial"/>
          <w:vanish/>
          <w:sz w:val="20"/>
          <w:szCs w:val="20"/>
          <w:lang w:val="ru-RU"/>
        </w:rPr>
        <w:t>К</w:t>
      </w:r>
      <w:r w:rsidR="00EC21DF" w:rsidRPr="004F29FB">
        <w:rPr>
          <w:rFonts w:ascii="Arial" w:hAnsi="Arial" w:cs="Arial"/>
          <w:vanish/>
          <w:sz w:val="20"/>
          <w:szCs w:val="20"/>
          <w:lang w:val="ru-RU"/>
        </w:rPr>
        <w:t xml:space="preserve">ратко описать закупки </w:t>
      </w:r>
      <w:r w:rsidR="002D1C49">
        <w:rPr>
          <w:rFonts w:ascii="Arial" w:hAnsi="Arial" w:cs="Arial"/>
          <w:vanish/>
          <w:sz w:val="20"/>
          <w:szCs w:val="20"/>
          <w:lang w:val="ru-RU"/>
        </w:rPr>
        <w:t>аудируемого лица</w:t>
      </w:r>
      <w:r w:rsidR="00EC21DF" w:rsidRPr="004F29FB">
        <w:rPr>
          <w:rFonts w:ascii="Arial" w:hAnsi="Arial" w:cs="Arial"/>
          <w:vanish/>
          <w:sz w:val="20"/>
          <w:szCs w:val="20"/>
          <w:lang w:val="ru-RU"/>
        </w:rPr>
        <w:t>, отметив источники поставок</w:t>
      </w:r>
      <w:r>
        <w:rPr>
          <w:rFonts w:ascii="Arial" w:hAnsi="Arial" w:cs="Arial"/>
          <w:vanish/>
          <w:sz w:val="20"/>
          <w:szCs w:val="20"/>
          <w:lang w:val="ru-RU"/>
        </w:rPr>
        <w:t>.</w:t>
      </w:r>
      <w:r w:rsidR="00CC2681" w:rsidRPr="0015317E">
        <w:rPr>
          <w:rFonts w:ascii="Arial" w:hAnsi="Arial" w:cs="Arial"/>
          <w:vanish/>
          <w:sz w:val="20"/>
          <w:szCs w:val="20"/>
          <w:lang w:val="ru-RU"/>
        </w:rPr>
        <w:t xml:space="preserve">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CC2681" w:rsidRPr="00CA2CD8" w:rsidTr="003A2D3C">
        <w:trPr>
          <w:trHeight w:val="144"/>
        </w:trPr>
        <w:tc>
          <w:tcPr>
            <w:tcW w:w="9360" w:type="dxa"/>
          </w:tcPr>
          <w:p w:rsidR="00CC2681" w:rsidRPr="0015317E" w:rsidRDefault="00CC2681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CC2681" w:rsidRPr="0015317E" w:rsidRDefault="00CC2681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4F29FB" w:rsidRDefault="00CC2681" w:rsidP="004F29FB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Б.2.4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89408F">
        <w:rPr>
          <w:rFonts w:ascii="Arial" w:hAnsi="Arial" w:cs="Arial"/>
          <w:i w:val="0"/>
          <w:sz w:val="20"/>
          <w:szCs w:val="20"/>
          <w:lang w:val="ru-RU"/>
        </w:rPr>
        <w:t>Персонал</w:t>
      </w:r>
      <w:r w:rsidR="003D0B7B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50241B" w:rsidRDefault="009E2A7C" w:rsidP="009F2618">
      <w:pPr>
        <w:pStyle w:val="ListParagraph"/>
        <w:widowControl w:val="0"/>
        <w:tabs>
          <w:tab w:val="left" w:pos="699"/>
        </w:tabs>
        <w:overflowPunct/>
        <w:adjustRightInd/>
        <w:spacing w:before="125" w:line="235" w:lineRule="auto"/>
        <w:ind w:left="0" w:right="-1"/>
        <w:contextualSpacing w:val="0"/>
        <w:jc w:val="both"/>
        <w:textAlignment w:val="auto"/>
        <w:rPr>
          <w:rFonts w:ascii="Arial" w:hAnsi="Arial" w:cs="Arial"/>
          <w:i/>
          <w:vanish/>
          <w:lang w:val="ru-RU"/>
        </w:rPr>
      </w:pPr>
      <w:r>
        <w:rPr>
          <w:rFonts w:ascii="Arial" w:hAnsi="Arial" w:cs="Arial"/>
          <w:i/>
          <w:vanish/>
          <w:lang w:val="ru-RU"/>
        </w:rPr>
        <w:t>Кратко о</w:t>
      </w:r>
      <w:r w:rsidR="004F29FB" w:rsidRPr="0089408F">
        <w:rPr>
          <w:rFonts w:ascii="Arial" w:hAnsi="Arial" w:cs="Arial"/>
          <w:i/>
          <w:vanish/>
          <w:lang w:val="ru-RU"/>
        </w:rPr>
        <w:t>писать</w:t>
      </w:r>
      <w:r w:rsidRPr="009E2A7C">
        <w:rPr>
          <w:rFonts w:ascii="Arial" w:hAnsi="Arial" w:cs="Arial"/>
          <w:i/>
          <w:vanish/>
          <w:lang w:val="ru-RU"/>
        </w:rPr>
        <w:t xml:space="preserve"> </w:t>
      </w:r>
      <w:r>
        <w:rPr>
          <w:rFonts w:ascii="Arial" w:hAnsi="Arial" w:cs="Arial"/>
          <w:i/>
          <w:vanish/>
          <w:lang w:val="ru-RU"/>
        </w:rPr>
        <w:t>к</w:t>
      </w:r>
      <w:r w:rsidRPr="00C31CF7">
        <w:rPr>
          <w:rFonts w:ascii="Arial" w:hAnsi="Arial" w:cs="Arial"/>
          <w:i/>
          <w:vanish/>
          <w:lang w:val="ru-RU"/>
        </w:rPr>
        <w:t>адров</w:t>
      </w:r>
      <w:r>
        <w:rPr>
          <w:rFonts w:ascii="Arial" w:hAnsi="Arial" w:cs="Arial"/>
          <w:i/>
          <w:vanish/>
          <w:lang w:val="ru-RU"/>
        </w:rPr>
        <w:t>ую</w:t>
      </w:r>
      <w:r w:rsidRPr="00C31CF7">
        <w:rPr>
          <w:rFonts w:ascii="Arial" w:hAnsi="Arial" w:cs="Arial"/>
          <w:i/>
          <w:vanish/>
          <w:lang w:val="ru-RU"/>
        </w:rPr>
        <w:t xml:space="preserve"> политик</w:t>
      </w:r>
      <w:r>
        <w:rPr>
          <w:rFonts w:ascii="Arial" w:hAnsi="Arial" w:cs="Arial"/>
          <w:i/>
          <w:vanish/>
          <w:lang w:val="ru-RU"/>
        </w:rPr>
        <w:t>у аудируемого лица</w:t>
      </w:r>
      <w:r w:rsidRPr="00C31CF7">
        <w:rPr>
          <w:rFonts w:ascii="Arial" w:hAnsi="Arial" w:cs="Arial"/>
          <w:i/>
          <w:vanish/>
          <w:lang w:val="ru-RU"/>
        </w:rPr>
        <w:t xml:space="preserve"> (набор, адаптация, обучение, оценка, консультирование, продвижение)</w:t>
      </w:r>
      <w:r>
        <w:rPr>
          <w:rFonts w:ascii="Arial" w:hAnsi="Arial" w:cs="Arial"/>
          <w:i/>
          <w:vanish/>
          <w:lang w:val="ru-RU"/>
        </w:rPr>
        <w:t xml:space="preserve">, </w:t>
      </w:r>
      <w:r w:rsidR="004F29FB" w:rsidRPr="0089408F">
        <w:rPr>
          <w:rFonts w:ascii="Arial" w:hAnsi="Arial" w:cs="Arial"/>
          <w:i/>
          <w:vanish/>
          <w:lang w:val="ru-RU"/>
        </w:rPr>
        <w:t xml:space="preserve"> систем</w:t>
      </w:r>
      <w:r w:rsidR="009138E1">
        <w:rPr>
          <w:rFonts w:ascii="Arial" w:hAnsi="Arial" w:cs="Arial"/>
          <w:i/>
          <w:vanish/>
          <w:lang w:val="ru-RU"/>
        </w:rPr>
        <w:t>у</w:t>
      </w:r>
      <w:r w:rsidR="004F29FB" w:rsidRPr="0089408F">
        <w:rPr>
          <w:rFonts w:ascii="Arial" w:hAnsi="Arial" w:cs="Arial"/>
          <w:i/>
          <w:vanish/>
          <w:lang w:val="ru-RU"/>
        </w:rPr>
        <w:t xml:space="preserve"> оплаты труда персонала</w:t>
      </w:r>
      <w:r>
        <w:rPr>
          <w:rFonts w:ascii="Arial" w:hAnsi="Arial" w:cs="Arial"/>
          <w:i/>
          <w:vanish/>
          <w:lang w:val="ru-RU"/>
        </w:rPr>
        <w:t xml:space="preserve"> </w:t>
      </w:r>
      <w:r w:rsidR="0050241B" w:rsidRPr="0089408F">
        <w:rPr>
          <w:rFonts w:ascii="Arial" w:hAnsi="Arial" w:cs="Arial"/>
          <w:i/>
          <w:vanish/>
          <w:lang w:val="ru-RU"/>
        </w:rPr>
        <w:t>и политик</w:t>
      </w:r>
      <w:r>
        <w:rPr>
          <w:rFonts w:ascii="Arial" w:hAnsi="Arial" w:cs="Arial"/>
          <w:i/>
          <w:vanish/>
          <w:lang w:val="ru-RU"/>
        </w:rPr>
        <w:t>у</w:t>
      </w:r>
      <w:r w:rsidR="0050241B" w:rsidRPr="0089408F">
        <w:rPr>
          <w:rFonts w:ascii="Arial" w:hAnsi="Arial" w:cs="Arial"/>
          <w:i/>
          <w:vanish/>
          <w:lang w:val="ru-RU"/>
        </w:rPr>
        <w:t xml:space="preserve"> в области материальных поощрений</w:t>
      </w:r>
      <w:r w:rsidR="004F29FB" w:rsidRPr="0089408F">
        <w:rPr>
          <w:rFonts w:ascii="Arial" w:hAnsi="Arial" w:cs="Arial"/>
          <w:i/>
          <w:vanish/>
          <w:lang w:val="ru-RU"/>
        </w:rPr>
        <w:t>, использование прогнозов и смет,</w:t>
      </w:r>
      <w:r w:rsidRPr="009E2A7C">
        <w:rPr>
          <w:rFonts w:ascii="Arial" w:hAnsi="Arial" w:cs="Arial"/>
          <w:i/>
          <w:vanish/>
          <w:lang w:val="ru-RU"/>
        </w:rPr>
        <w:t xml:space="preserve"> </w:t>
      </w:r>
      <w:r>
        <w:rPr>
          <w:rFonts w:ascii="Arial" w:hAnsi="Arial" w:cs="Arial"/>
          <w:i/>
          <w:vanish/>
          <w:lang w:val="ru-RU"/>
        </w:rPr>
        <w:t xml:space="preserve">систему </w:t>
      </w:r>
      <w:r w:rsidRPr="0089408F">
        <w:rPr>
          <w:rFonts w:ascii="Arial" w:hAnsi="Arial" w:cs="Arial"/>
          <w:i/>
          <w:vanish/>
          <w:lang w:val="ru-RU"/>
        </w:rPr>
        <w:t>оценк</w:t>
      </w:r>
      <w:r>
        <w:rPr>
          <w:rFonts w:ascii="Arial" w:hAnsi="Arial" w:cs="Arial"/>
          <w:i/>
          <w:vanish/>
          <w:lang w:val="ru-RU"/>
        </w:rPr>
        <w:t>и</w:t>
      </w:r>
      <w:r w:rsidRPr="0089408F">
        <w:rPr>
          <w:rFonts w:ascii="Arial" w:hAnsi="Arial" w:cs="Arial"/>
          <w:i/>
          <w:vanish/>
          <w:lang w:val="ru-RU"/>
        </w:rPr>
        <w:t xml:space="preserve"> результатов работы сотрудников</w:t>
      </w:r>
      <w:r>
        <w:rPr>
          <w:rFonts w:ascii="Arial" w:hAnsi="Arial" w:cs="Arial"/>
          <w:i/>
          <w:vanish/>
          <w:lang w:val="ru-RU"/>
        </w:rPr>
        <w:t xml:space="preserve">, </w:t>
      </w:r>
      <w:r w:rsidR="001D3FBA" w:rsidRPr="0089408F">
        <w:rPr>
          <w:rFonts w:ascii="Arial" w:hAnsi="Arial" w:cs="Arial"/>
          <w:i/>
          <w:vanish/>
          <w:lang w:val="ru-RU"/>
        </w:rPr>
        <w:t xml:space="preserve">недостаток квалифицированного персонала, </w:t>
      </w:r>
      <w:r w:rsidR="004F29FB" w:rsidRPr="0089408F">
        <w:rPr>
          <w:rFonts w:ascii="Arial" w:hAnsi="Arial" w:cs="Arial"/>
          <w:i/>
          <w:vanish/>
          <w:lang w:val="ru-RU"/>
        </w:rPr>
        <w:t>давление на руководство, опыт и репутаци</w:t>
      </w:r>
      <w:r>
        <w:rPr>
          <w:rFonts w:ascii="Arial" w:hAnsi="Arial" w:cs="Arial"/>
          <w:i/>
          <w:vanish/>
          <w:lang w:val="ru-RU"/>
        </w:rPr>
        <w:t>ю</w:t>
      </w:r>
      <w:r w:rsidR="004F29FB" w:rsidRPr="0089408F">
        <w:rPr>
          <w:rFonts w:ascii="Arial" w:hAnsi="Arial" w:cs="Arial"/>
          <w:i/>
          <w:vanish/>
          <w:lang w:val="ru-RU"/>
        </w:rPr>
        <w:t xml:space="preserve"> руководства, текучесть кадров, укомплектованность бухгалтерии кадрами, </w:t>
      </w:r>
      <w:r w:rsidR="0089408F" w:rsidRPr="0089408F">
        <w:rPr>
          <w:rFonts w:ascii="Arial" w:hAnsi="Arial" w:cs="Arial"/>
          <w:i/>
          <w:vanish/>
          <w:lang w:val="ru-RU"/>
        </w:rPr>
        <w:t>особенности деятельности профессиональных союзов, особенности пенсионного и</w:t>
      </w:r>
      <w:r w:rsidR="0089408F">
        <w:rPr>
          <w:rFonts w:ascii="Arial" w:hAnsi="Arial" w:cs="Arial"/>
          <w:i/>
          <w:vanish/>
          <w:lang w:val="ru-RU"/>
        </w:rPr>
        <w:t xml:space="preserve"> </w:t>
      </w:r>
      <w:r w:rsidR="0089408F" w:rsidRPr="0089408F">
        <w:rPr>
          <w:rFonts w:ascii="Arial" w:hAnsi="Arial" w:cs="Arial"/>
          <w:i/>
          <w:vanish/>
          <w:lang w:val="ru-RU"/>
        </w:rPr>
        <w:t>социального обеспечения, прав</w:t>
      </w:r>
      <w:r>
        <w:rPr>
          <w:rFonts w:ascii="Arial" w:hAnsi="Arial" w:cs="Arial"/>
          <w:i/>
          <w:vanish/>
          <w:lang w:val="ru-RU"/>
        </w:rPr>
        <w:t>а</w:t>
      </w:r>
      <w:r w:rsidR="0089408F" w:rsidRPr="0089408F">
        <w:rPr>
          <w:rFonts w:ascii="Arial" w:hAnsi="Arial" w:cs="Arial"/>
          <w:i/>
          <w:vanish/>
          <w:lang w:val="ru-RU"/>
        </w:rPr>
        <w:t xml:space="preserve"> сотрудников на льготное приобретений акций своего</w:t>
      </w:r>
      <w:r w:rsidR="0089408F">
        <w:rPr>
          <w:rFonts w:ascii="Arial" w:hAnsi="Arial" w:cs="Arial"/>
          <w:i/>
          <w:vanish/>
          <w:lang w:val="ru-RU"/>
        </w:rPr>
        <w:t xml:space="preserve"> </w:t>
      </w:r>
      <w:r w:rsidR="0089408F" w:rsidRPr="0089408F">
        <w:rPr>
          <w:rFonts w:ascii="Arial" w:hAnsi="Arial" w:cs="Arial"/>
          <w:i/>
          <w:vanish/>
          <w:lang w:val="ru-RU"/>
        </w:rPr>
        <w:t>предприятия</w:t>
      </w:r>
      <w:r w:rsidR="009468BA">
        <w:rPr>
          <w:rFonts w:ascii="Arial" w:hAnsi="Arial" w:cs="Arial"/>
          <w:i/>
          <w:vanish/>
          <w:lang w:val="ru-RU"/>
        </w:rPr>
        <w:t xml:space="preserve"> и т.д</w:t>
      </w:r>
      <w:r w:rsidR="00392E9F">
        <w:rPr>
          <w:rFonts w:ascii="Arial" w:hAnsi="Arial" w:cs="Arial"/>
          <w:i/>
          <w:vanish/>
          <w:lang w:val="ru-RU"/>
        </w:rPr>
        <w:t>.</w:t>
      </w:r>
      <w:r>
        <w:rPr>
          <w:rFonts w:ascii="Arial" w:hAnsi="Arial" w:cs="Arial"/>
          <w:i/>
          <w:vanish/>
          <w:lang w:val="ru-RU"/>
        </w:rPr>
        <w:t xml:space="preserve"> </w:t>
      </w:r>
    </w:p>
    <w:p w:rsidR="007A41FF" w:rsidRPr="004F29FB" w:rsidRDefault="007A41FF" w:rsidP="004F29FB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 w:rsidRPr="007A41FF">
        <w:rPr>
          <w:rFonts w:ascii="Arial" w:hAnsi="Arial" w:cs="Arial"/>
          <w:vanish/>
          <w:sz w:val="20"/>
          <w:szCs w:val="20"/>
          <w:lang w:val="ru-RU"/>
        </w:rPr>
        <w:t>Происходила ли в проверяемом периоде смена главного бухгалтера, заместителя главного бухгалтера, других сотрудников бухгалтерии</w:t>
      </w:r>
      <w:r w:rsidR="003D0B7B"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370" w:type="dxa"/>
        <w:tblInd w:w="-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1701"/>
        <w:gridCol w:w="5528"/>
      </w:tblGrid>
      <w:tr w:rsidR="00EC21DF" w:rsidRPr="0015317E" w:rsidTr="003A2D3C">
        <w:trPr>
          <w:cantSplit/>
          <w:trHeight w:val="331"/>
        </w:trPr>
        <w:tc>
          <w:tcPr>
            <w:tcW w:w="2141" w:type="dxa"/>
            <w:vMerge w:val="restart"/>
            <w:vAlign w:val="center"/>
          </w:tcPr>
          <w:p w:rsidR="00EC21DF" w:rsidRPr="00A251AB" w:rsidRDefault="00EC21DF" w:rsidP="0008462A">
            <w:pPr>
              <w:tabs>
                <w:tab w:val="left" w:pos="8789"/>
              </w:tabs>
              <w:ind w:left="82"/>
              <w:rPr>
                <w:rFonts w:ascii="Arial" w:hAnsi="Arial" w:cs="Arial"/>
                <w:sz w:val="18"/>
                <w:szCs w:val="18"/>
              </w:rPr>
            </w:pPr>
            <w:r w:rsidRPr="00A251AB">
              <w:rPr>
                <w:rFonts w:ascii="Arial" w:hAnsi="Arial" w:cs="Arial"/>
                <w:sz w:val="18"/>
                <w:szCs w:val="18"/>
              </w:rPr>
              <w:t>Среднесписочная численность сотрудников</w:t>
            </w:r>
          </w:p>
        </w:tc>
        <w:tc>
          <w:tcPr>
            <w:tcW w:w="1701" w:type="dxa"/>
            <w:vAlign w:val="center"/>
          </w:tcPr>
          <w:p w:rsidR="00EC21DF" w:rsidRPr="00A251AB" w:rsidRDefault="00EC21DF" w:rsidP="0008462A">
            <w:pPr>
              <w:tabs>
                <w:tab w:val="left" w:pos="8789"/>
              </w:tabs>
              <w:ind w:left="82"/>
              <w:rPr>
                <w:rFonts w:ascii="Arial" w:hAnsi="Arial" w:cs="Arial"/>
                <w:sz w:val="18"/>
                <w:szCs w:val="18"/>
              </w:rPr>
            </w:pPr>
            <w:r w:rsidRPr="00A251AB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528" w:type="dxa"/>
          </w:tcPr>
          <w:p w:rsidR="00EC21DF" w:rsidRPr="0015317E" w:rsidRDefault="00EC21DF" w:rsidP="0008462A">
            <w:pPr>
              <w:tabs>
                <w:tab w:val="left" w:pos="8789"/>
              </w:tabs>
              <w:ind w:left="82"/>
              <w:jc w:val="center"/>
              <w:rPr>
                <w:rFonts w:ascii="Arial" w:hAnsi="Arial" w:cs="Arial"/>
              </w:rPr>
            </w:pPr>
          </w:p>
        </w:tc>
      </w:tr>
      <w:tr w:rsidR="00EC21DF" w:rsidRPr="0015317E" w:rsidTr="003A2D3C">
        <w:trPr>
          <w:cantSplit/>
          <w:trHeight w:val="342"/>
        </w:trPr>
        <w:tc>
          <w:tcPr>
            <w:tcW w:w="2141" w:type="dxa"/>
            <w:vMerge/>
          </w:tcPr>
          <w:p w:rsidR="00EC21DF" w:rsidRPr="00A251AB" w:rsidRDefault="00EC21DF" w:rsidP="0008462A">
            <w:pPr>
              <w:tabs>
                <w:tab w:val="left" w:pos="8789"/>
              </w:tabs>
              <w:ind w:left="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C21DF" w:rsidRPr="00A251AB" w:rsidRDefault="00EC21DF" w:rsidP="0008462A">
            <w:pPr>
              <w:tabs>
                <w:tab w:val="left" w:pos="8789"/>
              </w:tabs>
              <w:ind w:left="82"/>
              <w:rPr>
                <w:rFonts w:ascii="Arial" w:hAnsi="Arial" w:cs="Arial"/>
                <w:sz w:val="18"/>
                <w:szCs w:val="18"/>
              </w:rPr>
            </w:pPr>
            <w:r w:rsidRPr="00A251AB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5528" w:type="dxa"/>
          </w:tcPr>
          <w:p w:rsidR="00EC21DF" w:rsidRPr="0015317E" w:rsidRDefault="00EC21DF" w:rsidP="0008462A">
            <w:pPr>
              <w:tabs>
                <w:tab w:val="left" w:pos="8789"/>
              </w:tabs>
              <w:ind w:left="82"/>
              <w:jc w:val="center"/>
              <w:rPr>
                <w:rFonts w:ascii="Arial" w:hAnsi="Arial" w:cs="Arial"/>
              </w:rPr>
            </w:pPr>
          </w:p>
        </w:tc>
      </w:tr>
      <w:tr w:rsidR="00EC21DF" w:rsidRPr="0015317E" w:rsidTr="003A2D3C">
        <w:trPr>
          <w:cantSplit/>
          <w:trHeight w:val="351"/>
        </w:trPr>
        <w:tc>
          <w:tcPr>
            <w:tcW w:w="2141" w:type="dxa"/>
            <w:vMerge/>
          </w:tcPr>
          <w:p w:rsidR="00EC21DF" w:rsidRPr="00A251AB" w:rsidRDefault="00EC21DF" w:rsidP="0008462A">
            <w:pPr>
              <w:tabs>
                <w:tab w:val="left" w:pos="8789"/>
              </w:tabs>
              <w:ind w:left="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C21DF" w:rsidRPr="00A251AB" w:rsidRDefault="00EC21DF" w:rsidP="0008462A">
            <w:pPr>
              <w:tabs>
                <w:tab w:val="left" w:pos="8789"/>
              </w:tabs>
              <w:ind w:left="82"/>
              <w:rPr>
                <w:rFonts w:ascii="Arial" w:hAnsi="Arial" w:cs="Arial"/>
                <w:sz w:val="18"/>
                <w:szCs w:val="18"/>
              </w:rPr>
            </w:pPr>
            <w:r w:rsidRPr="00A251AB">
              <w:rPr>
                <w:rFonts w:ascii="Arial" w:hAnsi="Arial" w:cs="Arial"/>
                <w:sz w:val="18"/>
                <w:szCs w:val="18"/>
              </w:rPr>
              <w:t>Бухгалтерия</w:t>
            </w:r>
          </w:p>
        </w:tc>
        <w:tc>
          <w:tcPr>
            <w:tcW w:w="5528" w:type="dxa"/>
          </w:tcPr>
          <w:p w:rsidR="00EC21DF" w:rsidRPr="0015317E" w:rsidRDefault="00EC21DF" w:rsidP="0008462A">
            <w:pPr>
              <w:tabs>
                <w:tab w:val="left" w:pos="8789"/>
              </w:tabs>
              <w:ind w:left="82"/>
              <w:jc w:val="center"/>
              <w:rPr>
                <w:rFonts w:ascii="Arial" w:hAnsi="Arial" w:cs="Arial"/>
              </w:rPr>
            </w:pPr>
          </w:p>
        </w:tc>
      </w:tr>
    </w:tbl>
    <w:p w:rsidR="003A6318" w:rsidRDefault="003A6318" w:rsidP="00656153">
      <w:pPr>
        <w:pStyle w:val="BodyText1"/>
        <w:jc w:val="both"/>
        <w:rPr>
          <w:rFonts w:ascii="Arial" w:hAnsi="Arial" w:cs="Arial"/>
          <w:vanish/>
          <w:sz w:val="20"/>
          <w:szCs w:val="20"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3A6318" w:rsidRPr="0015317E" w:rsidTr="005B2269">
        <w:trPr>
          <w:trHeight w:val="144"/>
        </w:trPr>
        <w:tc>
          <w:tcPr>
            <w:tcW w:w="9360" w:type="dxa"/>
          </w:tcPr>
          <w:p w:rsidR="003A6318" w:rsidRPr="0015317E" w:rsidRDefault="003A6318" w:rsidP="005B2269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A6318" w:rsidRPr="0015317E" w:rsidRDefault="003A6318" w:rsidP="005B2269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6703E2" w:rsidRPr="004F29FB" w:rsidRDefault="004F29FB" w:rsidP="004F29FB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Б.2.5. </w:t>
      </w:r>
      <w:r w:rsidR="006703E2" w:rsidRPr="004F29FB">
        <w:rPr>
          <w:rFonts w:ascii="Arial" w:hAnsi="Arial" w:cs="Arial"/>
          <w:i w:val="0"/>
          <w:sz w:val="20"/>
          <w:szCs w:val="20"/>
          <w:lang w:val="ru-RU"/>
        </w:rPr>
        <w:t>Влияние информационных технологий на бизнес</w:t>
      </w:r>
      <w:r w:rsidR="003D0B7B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6703E2" w:rsidRPr="00CF64C8" w:rsidRDefault="00640C87" w:rsidP="00CF64C8">
      <w:pPr>
        <w:jc w:val="both"/>
        <w:rPr>
          <w:rFonts w:ascii="Arial" w:hAnsi="Arial" w:cs="Arial"/>
          <w:i/>
          <w:vanish/>
          <w:lang w:val="ru-RU"/>
        </w:rPr>
      </w:pPr>
      <w:r>
        <w:rPr>
          <w:rFonts w:ascii="Arial" w:hAnsi="Arial" w:cs="Arial"/>
          <w:i/>
          <w:vanish/>
          <w:lang w:val="ru-RU"/>
        </w:rPr>
        <w:t>Кратко описать д</w:t>
      </w:r>
      <w:r w:rsidR="00CF64C8" w:rsidRPr="00CF64C8">
        <w:rPr>
          <w:rFonts w:ascii="Arial" w:hAnsi="Arial" w:cs="Arial"/>
          <w:i/>
          <w:vanish/>
          <w:lang w:val="ru-RU"/>
        </w:rPr>
        <w:t>ействующие информационные системы</w:t>
      </w:r>
      <w:r w:rsidR="00CF64C8">
        <w:rPr>
          <w:rFonts w:ascii="Arial" w:hAnsi="Arial" w:cs="Arial"/>
          <w:i/>
          <w:vanish/>
          <w:lang w:val="ru-RU"/>
        </w:rPr>
        <w:t xml:space="preserve"> и </w:t>
      </w:r>
      <w:r w:rsidR="006703E2" w:rsidRPr="00CF64C8">
        <w:rPr>
          <w:rFonts w:ascii="Arial" w:hAnsi="Arial" w:cs="Arial"/>
          <w:i/>
          <w:vanish/>
          <w:lang w:val="ru-RU"/>
        </w:rPr>
        <w:t xml:space="preserve">в какой степени </w:t>
      </w:r>
      <w:r w:rsidR="00CF64C8" w:rsidRPr="00CF64C8">
        <w:rPr>
          <w:rFonts w:ascii="Arial" w:hAnsi="Arial" w:cs="Arial"/>
          <w:i/>
          <w:vanish/>
          <w:lang w:val="ru-RU"/>
        </w:rPr>
        <w:t>ИТ</w:t>
      </w:r>
      <w:r w:rsidR="006703E2" w:rsidRPr="00CF64C8">
        <w:rPr>
          <w:rFonts w:ascii="Arial" w:hAnsi="Arial" w:cs="Arial"/>
          <w:i/>
          <w:vanish/>
          <w:lang w:val="ru-RU"/>
        </w:rPr>
        <w:t xml:space="preserve"> используется </w:t>
      </w:r>
      <w:r w:rsidR="002D1C49">
        <w:rPr>
          <w:rFonts w:ascii="Arial" w:hAnsi="Arial" w:cs="Arial"/>
          <w:i/>
          <w:vanish/>
          <w:lang w:val="ru-RU"/>
        </w:rPr>
        <w:t>аудируемым лицом</w:t>
      </w:r>
      <w:r w:rsidR="006703E2" w:rsidRPr="00CF64C8">
        <w:rPr>
          <w:rFonts w:ascii="Arial" w:hAnsi="Arial" w:cs="Arial"/>
          <w:i/>
          <w:vanish/>
          <w:lang w:val="ru-RU"/>
        </w:rPr>
        <w:t>, выделив любые изменения в текущем году или ожидаемые изменения</w:t>
      </w:r>
      <w:r>
        <w:rPr>
          <w:rFonts w:ascii="Arial" w:hAnsi="Arial" w:cs="Arial"/>
          <w:i/>
          <w:vanish/>
          <w:lang w:val="ru-RU"/>
        </w:rPr>
        <w:t>, а также проблемы с адаптацией ИТ систем</w:t>
      </w:r>
      <w:r w:rsidR="006703E2" w:rsidRPr="00CF64C8">
        <w:rPr>
          <w:rFonts w:ascii="Arial" w:hAnsi="Arial" w:cs="Arial"/>
          <w:i/>
          <w:vanish/>
          <w:lang w:val="ru-RU"/>
        </w:rPr>
        <w:t xml:space="preserve">. </w:t>
      </w:r>
      <w:r w:rsidR="00F53F76" w:rsidRPr="00CF64C8">
        <w:rPr>
          <w:rFonts w:ascii="Arial" w:hAnsi="Arial" w:cs="Arial"/>
          <w:i/>
          <w:vanish/>
          <w:lang w:val="ru-RU"/>
        </w:rPr>
        <w:t>П</w:t>
      </w:r>
      <w:r w:rsidR="00BA01FC" w:rsidRPr="00CF64C8">
        <w:rPr>
          <w:rFonts w:ascii="Arial" w:hAnsi="Arial" w:cs="Arial"/>
          <w:i/>
          <w:vanish/>
          <w:lang w:val="ru-RU"/>
        </w:rPr>
        <w:t xml:space="preserve">онимание роли ИТ помогает получить представление о сложности ИТ, выявить факторы риска, которые могут существовать </w:t>
      </w:r>
      <w:r w:rsidR="002D1C49">
        <w:rPr>
          <w:rFonts w:ascii="Arial" w:hAnsi="Arial" w:cs="Arial"/>
          <w:i/>
          <w:vanish/>
          <w:lang w:val="ru-RU"/>
        </w:rPr>
        <w:t>у аудируемого лица</w:t>
      </w:r>
      <w:r w:rsidR="00BA01FC" w:rsidRPr="00CF64C8">
        <w:rPr>
          <w:rFonts w:ascii="Arial" w:hAnsi="Arial" w:cs="Arial"/>
          <w:i/>
          <w:vanish/>
          <w:lang w:val="ru-RU"/>
        </w:rPr>
        <w:t xml:space="preserve">, и определить влияние ИТ на аудит. </w:t>
      </w:r>
      <w:r w:rsidR="00F53F76" w:rsidRPr="00CF64C8">
        <w:rPr>
          <w:rFonts w:ascii="Arial" w:hAnsi="Arial" w:cs="Arial"/>
          <w:i/>
          <w:vanish/>
          <w:lang w:val="ru-RU"/>
        </w:rPr>
        <w:t xml:space="preserve">Необходимо </w:t>
      </w:r>
      <w:r w:rsidR="005967FC" w:rsidRPr="00CF64C8">
        <w:rPr>
          <w:rFonts w:ascii="Arial" w:hAnsi="Arial" w:cs="Arial"/>
          <w:i/>
          <w:vanish/>
          <w:lang w:val="ru-RU"/>
        </w:rPr>
        <w:t>рассмотреть влияние</w:t>
      </w:r>
      <w:r w:rsidR="00F53F76" w:rsidRPr="00CF64C8">
        <w:rPr>
          <w:rFonts w:ascii="Arial" w:hAnsi="Arial" w:cs="Arial"/>
          <w:i/>
          <w:vanish/>
          <w:lang w:val="ru-RU"/>
        </w:rPr>
        <w:t xml:space="preserve">, которое </w:t>
      </w:r>
      <w:r w:rsidR="00CF64C8" w:rsidRPr="00CF64C8">
        <w:rPr>
          <w:rFonts w:ascii="Arial" w:hAnsi="Arial" w:cs="Arial"/>
          <w:i/>
          <w:vanish/>
          <w:lang w:val="ru-RU"/>
        </w:rPr>
        <w:t>ИТ</w:t>
      </w:r>
      <w:r w:rsidR="00F53F76" w:rsidRPr="00CF64C8">
        <w:rPr>
          <w:rFonts w:ascii="Arial" w:hAnsi="Arial" w:cs="Arial"/>
          <w:i/>
          <w:vanish/>
          <w:lang w:val="ru-RU"/>
        </w:rPr>
        <w:t xml:space="preserve"> может оказать на бизнес-риски и/или риски на уровне финансовой отчетности.</w:t>
      </w:r>
      <w:r w:rsidR="003810AE" w:rsidRPr="00CF64C8">
        <w:rPr>
          <w:rFonts w:ascii="Arial" w:hAnsi="Arial" w:cs="Arial"/>
          <w:i/>
          <w:vanish/>
          <w:lang w:val="ru-RU"/>
        </w:rPr>
        <w:t xml:space="preserve"> </w:t>
      </w:r>
      <w:r w:rsidR="005308CD" w:rsidRPr="00CF64C8">
        <w:rPr>
          <w:rFonts w:ascii="Arial" w:hAnsi="Arial" w:cs="Arial"/>
          <w:i/>
          <w:vanish/>
          <w:lang w:val="ru-RU"/>
        </w:rPr>
        <w:t xml:space="preserve">Руководителю аудиторской проверки необходимо </w:t>
      </w:r>
      <w:r w:rsidR="00F53F76" w:rsidRPr="00CF64C8">
        <w:rPr>
          <w:rFonts w:ascii="Arial" w:hAnsi="Arial" w:cs="Arial"/>
          <w:i/>
          <w:vanish/>
          <w:lang w:val="ru-RU"/>
        </w:rPr>
        <w:t>получить</w:t>
      </w:r>
      <w:r w:rsidR="005308CD" w:rsidRPr="00CF64C8">
        <w:rPr>
          <w:rFonts w:ascii="Arial" w:hAnsi="Arial" w:cs="Arial"/>
          <w:i/>
          <w:vanish/>
          <w:lang w:val="ru-RU"/>
        </w:rPr>
        <w:t xml:space="preserve"> </w:t>
      </w:r>
      <w:r w:rsidR="00BA01FC" w:rsidRPr="00CF64C8">
        <w:rPr>
          <w:rFonts w:ascii="Arial" w:hAnsi="Arial" w:cs="Arial"/>
          <w:i/>
          <w:vanish/>
          <w:lang w:val="ru-RU"/>
        </w:rPr>
        <w:t>понимание сложности ИТ</w:t>
      </w:r>
      <w:r w:rsidR="005308CD" w:rsidRPr="00CF64C8">
        <w:rPr>
          <w:rFonts w:ascii="Arial" w:hAnsi="Arial" w:cs="Arial"/>
          <w:i/>
          <w:vanish/>
          <w:lang w:val="ru-RU"/>
        </w:rPr>
        <w:t xml:space="preserve"> аудируемого лица</w:t>
      </w:r>
      <w:r w:rsidR="00BA01FC" w:rsidRPr="00CF64C8">
        <w:rPr>
          <w:rFonts w:ascii="Arial" w:hAnsi="Arial" w:cs="Arial"/>
          <w:i/>
          <w:vanish/>
          <w:lang w:val="ru-RU"/>
        </w:rPr>
        <w:t xml:space="preserve">, чтобы определить, нужно ли  привлекать </w:t>
      </w:r>
      <w:r w:rsidR="005308CD" w:rsidRPr="00CF64C8">
        <w:rPr>
          <w:rFonts w:ascii="Arial" w:hAnsi="Arial" w:cs="Arial"/>
          <w:i/>
          <w:vanish/>
          <w:lang w:val="ru-RU"/>
        </w:rPr>
        <w:t xml:space="preserve">дополнительных </w:t>
      </w:r>
      <w:r w:rsidR="00BA01FC" w:rsidRPr="00CF64C8">
        <w:rPr>
          <w:rFonts w:ascii="Arial" w:hAnsi="Arial" w:cs="Arial"/>
          <w:i/>
          <w:vanish/>
          <w:lang w:val="ru-RU"/>
        </w:rPr>
        <w:t xml:space="preserve">ИТ-специалистов в </w:t>
      </w:r>
      <w:r w:rsidR="00F53F76" w:rsidRPr="00CF64C8">
        <w:rPr>
          <w:rFonts w:ascii="Arial" w:hAnsi="Arial" w:cs="Arial"/>
          <w:i/>
          <w:vanish/>
          <w:lang w:val="ru-RU"/>
        </w:rPr>
        <w:t>аудиторскую команду.</w:t>
      </w:r>
    </w:p>
    <w:p w:rsidR="00FF716E" w:rsidRPr="00FF716E" w:rsidRDefault="00FF716E" w:rsidP="00FF716E">
      <w:pPr>
        <w:spacing w:before="60"/>
        <w:ind w:right="100"/>
        <w:jc w:val="both"/>
        <w:rPr>
          <w:rFonts w:ascii="Arial" w:hAnsi="Arial" w:cs="Arial"/>
          <w:i/>
          <w:vanish/>
          <w:lang w:val="ru-RU"/>
        </w:rPr>
      </w:pPr>
      <w:r>
        <w:rPr>
          <w:rFonts w:ascii="Arial" w:hAnsi="Arial" w:cs="Arial"/>
          <w:i/>
          <w:vanish/>
          <w:lang w:val="ru-RU"/>
        </w:rPr>
        <w:t>А</w:t>
      </w:r>
      <w:r w:rsidRPr="00FF716E">
        <w:rPr>
          <w:rFonts w:ascii="Arial" w:hAnsi="Arial" w:cs="Arial"/>
          <w:i/>
          <w:vanish/>
          <w:lang w:val="ru-RU"/>
        </w:rPr>
        <w:t>удитор должен обладать знаниями об информационных системах, связанных с целями финансовой отчетности, которые охватывают следующие области:</w:t>
      </w:r>
    </w:p>
    <w:p w:rsidR="00FF716E" w:rsidRPr="00FF716E" w:rsidRDefault="00FF716E" w:rsidP="00640C87">
      <w:pPr>
        <w:pStyle w:val="BodyText"/>
        <w:widowControl w:val="0"/>
        <w:numPr>
          <w:ilvl w:val="0"/>
          <w:numId w:val="32"/>
        </w:numPr>
        <w:tabs>
          <w:tab w:val="left" w:pos="442"/>
        </w:tabs>
        <w:overflowPunct/>
        <w:adjustRightInd/>
        <w:spacing w:after="0" w:line="266" w:lineRule="auto"/>
        <w:ind w:right="101"/>
        <w:jc w:val="both"/>
        <w:textAlignment w:val="auto"/>
        <w:rPr>
          <w:rFonts w:ascii="Arial" w:hAnsi="Arial" w:cs="Arial"/>
          <w:i/>
          <w:vanish/>
          <w:lang w:val="ru-RU"/>
        </w:rPr>
      </w:pPr>
      <w:r w:rsidRPr="00FF716E">
        <w:rPr>
          <w:rFonts w:ascii="Arial" w:hAnsi="Arial" w:cs="Arial"/>
          <w:i/>
          <w:vanish/>
          <w:lang w:val="ru-RU"/>
        </w:rPr>
        <w:t>группы однотипных операций в деятельности аудируемого лица, которые являются существенными для финансовой (бухгалтерской) отчетности;</w:t>
      </w:r>
    </w:p>
    <w:p w:rsidR="00FF716E" w:rsidRPr="00FF716E" w:rsidRDefault="00FF716E" w:rsidP="00640C87">
      <w:pPr>
        <w:pStyle w:val="BodyText"/>
        <w:widowControl w:val="0"/>
        <w:numPr>
          <w:ilvl w:val="0"/>
          <w:numId w:val="32"/>
        </w:numPr>
        <w:tabs>
          <w:tab w:val="left" w:pos="442"/>
        </w:tabs>
        <w:overflowPunct/>
        <w:adjustRightInd/>
        <w:spacing w:after="0" w:line="266" w:lineRule="auto"/>
        <w:ind w:right="101"/>
        <w:jc w:val="both"/>
        <w:textAlignment w:val="auto"/>
        <w:rPr>
          <w:rFonts w:ascii="Arial" w:hAnsi="Arial" w:cs="Arial"/>
          <w:i/>
          <w:vanish/>
          <w:lang w:val="ru-RU"/>
        </w:rPr>
      </w:pPr>
      <w:r w:rsidRPr="00FF716E">
        <w:rPr>
          <w:rFonts w:ascii="Arial" w:hAnsi="Arial" w:cs="Arial"/>
          <w:i/>
          <w:vanish/>
          <w:lang w:val="ru-RU"/>
        </w:rPr>
        <w:t>процедуры, как для автоматизированной, так и ручной системы учета, с помощью которых хозяйственные операции инициируются, регистрируются, обрабатываются и включаются в финансовую (бухгалтерскую) отчетность;</w:t>
      </w:r>
    </w:p>
    <w:p w:rsidR="00FF716E" w:rsidRPr="00FF716E" w:rsidRDefault="00FF716E" w:rsidP="00640C87">
      <w:pPr>
        <w:pStyle w:val="BodyText"/>
        <w:widowControl w:val="0"/>
        <w:numPr>
          <w:ilvl w:val="0"/>
          <w:numId w:val="32"/>
        </w:numPr>
        <w:tabs>
          <w:tab w:val="left" w:pos="442"/>
        </w:tabs>
        <w:overflowPunct/>
        <w:adjustRightInd/>
        <w:spacing w:after="0" w:line="266" w:lineRule="auto"/>
        <w:ind w:right="101"/>
        <w:jc w:val="both"/>
        <w:textAlignment w:val="auto"/>
        <w:rPr>
          <w:rFonts w:ascii="Arial" w:hAnsi="Arial" w:cs="Arial"/>
          <w:i/>
          <w:vanish/>
          <w:lang w:val="ru-RU"/>
        </w:rPr>
      </w:pPr>
      <w:r w:rsidRPr="00FF716E">
        <w:rPr>
          <w:rFonts w:ascii="Arial" w:hAnsi="Arial" w:cs="Arial"/>
          <w:i/>
          <w:vanish/>
          <w:lang w:val="ru-RU"/>
        </w:rPr>
        <w:t xml:space="preserve">соответствующие бухгалтерские записи, либо в электронном, либо в бумажном виде, подтверждающая информация и конкретные статьи финансовой (бухгалтерской) </w:t>
      </w:r>
      <w:r w:rsidRPr="00FF716E">
        <w:rPr>
          <w:rFonts w:ascii="Arial" w:hAnsi="Arial" w:cs="Arial"/>
          <w:i/>
          <w:vanish/>
          <w:lang w:val="ru-RU"/>
        </w:rPr>
        <w:lastRenderedPageBreak/>
        <w:t>отчетности, касающиеся инициируемых хозяйственных операций, их регистрации, обработки и обобщения;</w:t>
      </w:r>
    </w:p>
    <w:p w:rsidR="00FF716E" w:rsidRPr="00FF716E" w:rsidRDefault="00FF716E" w:rsidP="00640C87">
      <w:pPr>
        <w:pStyle w:val="BodyText"/>
        <w:widowControl w:val="0"/>
        <w:numPr>
          <w:ilvl w:val="0"/>
          <w:numId w:val="32"/>
        </w:numPr>
        <w:tabs>
          <w:tab w:val="left" w:pos="442"/>
        </w:tabs>
        <w:overflowPunct/>
        <w:adjustRightInd/>
        <w:spacing w:after="0" w:line="266" w:lineRule="auto"/>
        <w:ind w:right="101"/>
        <w:jc w:val="both"/>
        <w:textAlignment w:val="auto"/>
        <w:rPr>
          <w:rFonts w:ascii="Arial" w:hAnsi="Arial" w:cs="Arial"/>
          <w:i/>
          <w:vanish/>
          <w:lang w:val="ru-RU"/>
        </w:rPr>
      </w:pPr>
      <w:r w:rsidRPr="00FF716E">
        <w:rPr>
          <w:rFonts w:ascii="Arial" w:hAnsi="Arial" w:cs="Arial"/>
          <w:i/>
          <w:vanish/>
          <w:lang w:val="ru-RU"/>
        </w:rPr>
        <w:t>каким образом в информационные системы попадают данные о событиях и условиях, отличающихся от присущих группам однотипных операций, которые являются существенными для финансовой отчетности;</w:t>
      </w:r>
    </w:p>
    <w:p w:rsidR="00FF716E" w:rsidRDefault="00FF716E" w:rsidP="00FF716E">
      <w:pPr>
        <w:pStyle w:val="BodyText"/>
        <w:widowControl w:val="0"/>
        <w:numPr>
          <w:ilvl w:val="0"/>
          <w:numId w:val="32"/>
        </w:numPr>
        <w:tabs>
          <w:tab w:val="left" w:pos="442"/>
        </w:tabs>
        <w:overflowPunct/>
        <w:adjustRightInd/>
        <w:spacing w:after="0" w:line="266" w:lineRule="auto"/>
        <w:ind w:right="101"/>
        <w:jc w:val="both"/>
        <w:textAlignment w:val="auto"/>
        <w:rPr>
          <w:rFonts w:ascii="Arial" w:hAnsi="Arial" w:cs="Arial"/>
          <w:i/>
          <w:vanish/>
          <w:lang w:val="ru-RU"/>
        </w:rPr>
      </w:pPr>
      <w:r w:rsidRPr="00FF716E">
        <w:rPr>
          <w:rFonts w:ascii="Arial" w:hAnsi="Arial" w:cs="Arial"/>
          <w:i/>
          <w:vanish/>
          <w:lang w:val="ru-RU"/>
        </w:rPr>
        <w:t>процесс подготовки и составления финансовой отчетности, включая процедуры и методы, используемые руководством аудируемого лица при расчете оценочных значений и при раскрытии информации.</w:t>
      </w:r>
    </w:p>
    <w:p w:rsidR="003D0B7B" w:rsidRPr="00FF716E" w:rsidRDefault="003D0B7B" w:rsidP="003D0B7B">
      <w:pPr>
        <w:pStyle w:val="BodyText"/>
        <w:widowControl w:val="0"/>
        <w:tabs>
          <w:tab w:val="left" w:pos="442"/>
        </w:tabs>
        <w:overflowPunct/>
        <w:adjustRightInd/>
        <w:spacing w:after="0" w:line="266" w:lineRule="auto"/>
        <w:ind w:left="441" w:right="101"/>
        <w:jc w:val="both"/>
        <w:textAlignment w:val="auto"/>
        <w:rPr>
          <w:rFonts w:ascii="Arial" w:hAnsi="Arial" w:cs="Arial"/>
          <w:i/>
          <w:vanish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F53F76" w:rsidRPr="00CA2CD8" w:rsidTr="003A2D3C">
        <w:trPr>
          <w:trHeight w:val="144"/>
        </w:trPr>
        <w:tc>
          <w:tcPr>
            <w:tcW w:w="9360" w:type="dxa"/>
          </w:tcPr>
          <w:p w:rsidR="00F53F76" w:rsidRPr="0015317E" w:rsidRDefault="00F53F76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F53F76" w:rsidRPr="0015317E" w:rsidRDefault="00F53F76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6421F8" w:rsidRDefault="008E7F21" w:rsidP="008E7F21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Б.2.6. </w:t>
      </w:r>
      <w:r w:rsidRPr="008E7F21">
        <w:rPr>
          <w:rFonts w:ascii="Arial" w:hAnsi="Arial" w:cs="Arial"/>
          <w:i w:val="0"/>
          <w:sz w:val="20"/>
          <w:szCs w:val="20"/>
          <w:lang w:val="ru-RU"/>
        </w:rPr>
        <w:t>Организована ли на предприятии система внутреннего контроля</w:t>
      </w:r>
      <w:r w:rsidR="00392E9F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8E7F21" w:rsidRPr="006421F8" w:rsidRDefault="006421F8" w:rsidP="008E7F21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 w:rsidRPr="006421F8">
        <w:rPr>
          <w:rFonts w:ascii="Arial" w:hAnsi="Arial" w:cs="Arial"/>
          <w:vanish/>
          <w:sz w:val="20"/>
          <w:szCs w:val="20"/>
          <w:lang w:val="ru-RU"/>
        </w:rPr>
        <w:t>Н</w:t>
      </w:r>
      <w:r w:rsidR="00736F6D" w:rsidRPr="006421F8">
        <w:rPr>
          <w:rFonts w:ascii="Arial" w:hAnsi="Arial" w:cs="Arial"/>
          <w:vanish/>
          <w:sz w:val="20"/>
          <w:szCs w:val="20"/>
          <w:lang w:val="ru-RU"/>
        </w:rPr>
        <w:t xml:space="preserve">аличие </w:t>
      </w:r>
      <w:r w:rsidR="008E7F21" w:rsidRPr="006421F8">
        <w:rPr>
          <w:rFonts w:ascii="Arial" w:hAnsi="Arial" w:cs="Arial"/>
          <w:vanish/>
          <w:sz w:val="20"/>
          <w:szCs w:val="20"/>
          <w:lang w:val="ru-RU"/>
        </w:rPr>
        <w:t>службы внутреннего аудита</w:t>
      </w:r>
      <w:r w:rsidR="00736F6D" w:rsidRPr="006421F8">
        <w:rPr>
          <w:rFonts w:ascii="Arial" w:hAnsi="Arial" w:cs="Arial"/>
          <w:vanish/>
          <w:sz w:val="20"/>
          <w:szCs w:val="20"/>
          <w:lang w:val="ru-RU"/>
        </w:rPr>
        <w:t xml:space="preserve"> и ее функционал,</w:t>
      </w:r>
      <w:r w:rsidR="008E7F21" w:rsidRPr="006421F8">
        <w:rPr>
          <w:rFonts w:ascii="Arial" w:hAnsi="Arial" w:cs="Arial"/>
          <w:vanish/>
          <w:sz w:val="20"/>
          <w:szCs w:val="20"/>
          <w:lang w:val="ru-RU"/>
        </w:rPr>
        <w:t xml:space="preserve"> деятельность внутреннего аудита и </w:t>
      </w:r>
      <w:r w:rsidR="009468BA">
        <w:rPr>
          <w:rFonts w:ascii="Arial" w:hAnsi="Arial" w:cs="Arial"/>
          <w:vanish/>
          <w:sz w:val="20"/>
          <w:szCs w:val="20"/>
          <w:lang w:val="ru-RU"/>
        </w:rPr>
        <w:t>т.д</w:t>
      </w:r>
      <w:r w:rsidR="003D0B7B" w:rsidRPr="006421F8">
        <w:rPr>
          <w:rFonts w:ascii="Arial" w:hAnsi="Arial" w:cs="Arial"/>
          <w:vanish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8E7F21" w:rsidRPr="00CA2CD8" w:rsidTr="003A2D3C">
        <w:trPr>
          <w:trHeight w:val="144"/>
        </w:trPr>
        <w:tc>
          <w:tcPr>
            <w:tcW w:w="9360" w:type="dxa"/>
          </w:tcPr>
          <w:p w:rsidR="008E7F21" w:rsidRPr="0015317E" w:rsidRDefault="008E7F21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8E7F21" w:rsidRPr="0015317E" w:rsidRDefault="008E7F21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8E7F21" w:rsidRPr="008E7F21" w:rsidRDefault="008E7F21" w:rsidP="008E7F21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</w:p>
    <w:p w:rsidR="00BE6A51" w:rsidRDefault="003D0B7B" w:rsidP="00BE6A51">
      <w:pP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</w:pPr>
      <w:bookmarkStart w:id="4" w:name="_Toc242778416"/>
      <w: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В. </w:t>
      </w:r>
      <w:r w:rsidR="00656153" w:rsidRPr="003D0B7B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Учетная политика и практика </w:t>
      </w:r>
      <w:bookmarkEnd w:id="4"/>
      <w:r w:rsidR="005E70AC" w:rsidRPr="003D0B7B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учета</w:t>
      </w:r>
    </w:p>
    <w:p w:rsidR="00BE6A51" w:rsidRDefault="00BE6A51" w:rsidP="00BE6A51">
      <w:pPr>
        <w:rPr>
          <w:rFonts w:ascii="Arial" w:hAnsi="Arial" w:cs="Arial"/>
          <w:i/>
          <w:vanish/>
          <w:lang w:val="ru-RU"/>
        </w:rPr>
      </w:pPr>
    </w:p>
    <w:p w:rsidR="00BE6A51" w:rsidRPr="0032797A" w:rsidRDefault="00BE6A51" w:rsidP="003A6318">
      <w:pPr>
        <w:pStyle w:val="BodyText1"/>
        <w:rPr>
          <w:rFonts w:ascii="Arial" w:hAnsi="Arial" w:cs="Arial"/>
          <w:i/>
          <w:vanish/>
          <w:sz w:val="20"/>
          <w:szCs w:val="20"/>
          <w:lang w:val="ru-RU"/>
        </w:rPr>
      </w:pP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Вместе с пониманием сферы деятельности </w:t>
      </w:r>
      <w:r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и его среды, </w:t>
      </w:r>
      <w:r>
        <w:rPr>
          <w:rFonts w:ascii="Arial" w:hAnsi="Arial" w:cs="Arial"/>
          <w:i/>
          <w:vanish/>
          <w:sz w:val="20"/>
          <w:szCs w:val="20"/>
          <w:lang w:val="ru-RU"/>
        </w:rPr>
        <w:t xml:space="preserve">аудитор </w:t>
      </w:r>
      <w:r w:rsidR="003A6318">
        <w:rPr>
          <w:rFonts w:ascii="Arial" w:hAnsi="Arial" w:cs="Arial"/>
          <w:i/>
          <w:vanish/>
          <w:sz w:val="20"/>
          <w:szCs w:val="20"/>
          <w:lang w:val="ru-RU"/>
        </w:rPr>
        <w:t xml:space="preserve">в этом разделе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>рассматривает следующие вопросы</w:t>
      </w:r>
      <w:r>
        <w:rPr>
          <w:rFonts w:ascii="Arial" w:hAnsi="Arial" w:cs="Arial"/>
          <w:i/>
          <w:vanish/>
          <w:sz w:val="20"/>
          <w:szCs w:val="20"/>
          <w:lang w:val="ru-RU"/>
        </w:rPr>
        <w:t>:</w:t>
      </w:r>
      <w:r w:rsidR="003A6318"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применяемые основные правила и стандарты подготовки </w:t>
      </w:r>
      <w:r>
        <w:rPr>
          <w:rFonts w:ascii="Arial" w:hAnsi="Arial" w:cs="Arial"/>
          <w:i/>
          <w:vanish/>
          <w:sz w:val="20"/>
          <w:szCs w:val="20"/>
          <w:lang w:val="ru-RU"/>
        </w:rPr>
        <w:t xml:space="preserve">финансовой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>отчетности</w:t>
      </w:r>
      <w:r w:rsidR="003A6318">
        <w:rPr>
          <w:rFonts w:ascii="Arial" w:hAnsi="Arial" w:cs="Arial"/>
          <w:i/>
          <w:vanish/>
          <w:sz w:val="20"/>
          <w:szCs w:val="20"/>
          <w:lang w:val="ru-RU"/>
        </w:rPr>
        <w:t xml:space="preserve">,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изменения в выборе или применении </w:t>
      </w:r>
      <w:r>
        <w:rPr>
          <w:rFonts w:ascii="Arial" w:hAnsi="Arial" w:cs="Arial"/>
          <w:i/>
          <w:vanish/>
          <w:sz w:val="20"/>
          <w:szCs w:val="20"/>
          <w:lang w:val="ru-RU"/>
        </w:rPr>
        <w:t>аудируемым лицом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учетной политики, включая описание изначально выбранной и применяемой политики</w:t>
      </w:r>
      <w:r w:rsidR="003A6318">
        <w:rPr>
          <w:rFonts w:ascii="Arial" w:hAnsi="Arial" w:cs="Arial"/>
          <w:i/>
          <w:vanish/>
          <w:sz w:val="20"/>
          <w:szCs w:val="20"/>
          <w:lang w:val="ru-RU"/>
        </w:rPr>
        <w:t>, к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>лючевые принципы учетной политики</w:t>
      </w:r>
      <w:r w:rsidR="003A6318">
        <w:rPr>
          <w:rFonts w:ascii="Arial" w:hAnsi="Arial" w:cs="Arial"/>
          <w:i/>
          <w:vanish/>
          <w:sz w:val="20"/>
          <w:szCs w:val="20"/>
          <w:lang w:val="ru-RU"/>
        </w:rPr>
        <w:t xml:space="preserve">,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влияние структуры </w:t>
      </w:r>
      <w:r>
        <w:rPr>
          <w:rFonts w:ascii="Arial" w:hAnsi="Arial" w:cs="Arial"/>
          <w:i/>
          <w:vanish/>
          <w:sz w:val="20"/>
          <w:szCs w:val="20"/>
          <w:lang w:val="ru-RU"/>
        </w:rPr>
        <w:t xml:space="preserve">аудируемого лица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>на его бухгалтерскую отчетность</w:t>
      </w:r>
      <w:r w:rsidR="00392E9F">
        <w:rPr>
          <w:rFonts w:ascii="Arial" w:hAnsi="Arial" w:cs="Arial"/>
          <w:i/>
          <w:vanish/>
          <w:sz w:val="20"/>
          <w:szCs w:val="20"/>
          <w:lang w:val="ru-RU"/>
        </w:rPr>
        <w:t>.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</w:p>
    <w:p w:rsidR="00BE6A51" w:rsidRPr="00EE5214" w:rsidRDefault="00BE6A51" w:rsidP="00BE6A51">
      <w:pPr>
        <w:rPr>
          <w:rFonts w:ascii="Arial" w:hAnsi="Arial" w:cs="Arial"/>
          <w:i/>
          <w:vanish/>
          <w:lang w:val="ru-RU"/>
        </w:rPr>
      </w:pPr>
      <w:r w:rsidRPr="00EE5214">
        <w:rPr>
          <w:rFonts w:ascii="Arial" w:hAnsi="Arial" w:cs="Arial"/>
          <w:i/>
          <w:vanish/>
          <w:lang w:val="ru-RU"/>
        </w:rPr>
        <w:t>Аудитор должен оценить, соответствует ли учетная политика аудируемого лица его деятельности и применимой концепции подготовки финансовой отчетности, а также учетной политике, используемой в соответствующей отрасли, а также оценить приводит ли выбор и применение учетной политики аудируемого лица к возникновению рисков существенного искажения информации</w:t>
      </w:r>
      <w:r>
        <w:rPr>
          <w:rFonts w:ascii="Arial" w:hAnsi="Arial" w:cs="Arial"/>
          <w:i/>
          <w:vanish/>
          <w:lang w:val="ru-RU"/>
        </w:rPr>
        <w:t>.</w:t>
      </w:r>
    </w:p>
    <w:p w:rsidR="00656153" w:rsidRDefault="0032797A" w:rsidP="0032797A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В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1. </w:t>
      </w:r>
      <w:r w:rsidR="00656153" w:rsidRPr="0032797A">
        <w:rPr>
          <w:rFonts w:ascii="Arial" w:hAnsi="Arial" w:cs="Arial"/>
          <w:i w:val="0"/>
          <w:sz w:val="20"/>
          <w:szCs w:val="20"/>
          <w:lang w:val="ru-RU"/>
        </w:rPr>
        <w:t>Применяемые основные правила и стандарты подготовки бухгалтерской отчетности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656153" w:rsidRPr="0032797A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32797A" w:rsidRPr="00CA2CD8" w:rsidTr="003A2D3C">
        <w:trPr>
          <w:trHeight w:val="144"/>
        </w:trPr>
        <w:tc>
          <w:tcPr>
            <w:tcW w:w="9360" w:type="dxa"/>
          </w:tcPr>
          <w:p w:rsidR="0032797A" w:rsidRPr="0015317E" w:rsidRDefault="0032797A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2797A" w:rsidRPr="0015317E" w:rsidRDefault="0032797A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D00993" w:rsidRDefault="0032797A" w:rsidP="00253489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В</w:t>
      </w:r>
      <w:r w:rsidR="00137D7A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>2. О</w:t>
      </w:r>
      <w:r w:rsidR="00CE44A8" w:rsidRPr="0032797A">
        <w:rPr>
          <w:rFonts w:ascii="Arial" w:hAnsi="Arial" w:cs="Arial"/>
          <w:i w:val="0"/>
          <w:sz w:val="20"/>
          <w:szCs w:val="20"/>
          <w:lang w:val="ru-RU"/>
        </w:rPr>
        <w:t>собенности бухгалтерского учета хозяйственных операций</w:t>
      </w:r>
      <w:r w:rsidR="00BE6A51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DB06A6" w:rsidRPr="00923778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253489" w:rsidRPr="00D00993" w:rsidRDefault="00D00993" w:rsidP="00253489">
      <w:pPr>
        <w:pStyle w:val="Head2"/>
        <w:rPr>
          <w:rFonts w:ascii="Arial" w:hAnsi="Arial" w:cs="Arial"/>
          <w:vanish/>
          <w:sz w:val="20"/>
          <w:szCs w:val="20"/>
          <w:lang w:val="ru-RU"/>
        </w:rPr>
      </w:pPr>
      <w:r w:rsidRPr="00D00993">
        <w:rPr>
          <w:rFonts w:ascii="Arial" w:hAnsi="Arial" w:cs="Arial"/>
          <w:vanish/>
          <w:sz w:val="20"/>
          <w:szCs w:val="20"/>
          <w:lang w:val="ru-RU"/>
        </w:rPr>
        <w:t>М</w:t>
      </w:r>
      <w:r w:rsidR="00DB06A6" w:rsidRPr="00D00993">
        <w:rPr>
          <w:rFonts w:ascii="Arial" w:hAnsi="Arial" w:cs="Arial"/>
          <w:vanish/>
          <w:sz w:val="20"/>
          <w:szCs w:val="20"/>
          <w:lang w:val="ru-RU"/>
        </w:rPr>
        <w:t>етод признания выручки, порядок списания материалов</w:t>
      </w:r>
      <w:r w:rsidR="00B517C5" w:rsidRPr="00D00993">
        <w:rPr>
          <w:rFonts w:ascii="Arial" w:hAnsi="Arial" w:cs="Arial"/>
          <w:vanish/>
          <w:sz w:val="20"/>
          <w:szCs w:val="20"/>
          <w:lang w:val="ru-RU"/>
        </w:rPr>
        <w:t>, порядок учета справедливой стоимости, производные финансовые инструменты</w:t>
      </w:r>
      <w:r w:rsidR="00253489" w:rsidRPr="00D00993">
        <w:rPr>
          <w:rFonts w:ascii="Arial" w:hAnsi="Arial" w:cs="Arial"/>
          <w:vanish/>
          <w:sz w:val="20"/>
          <w:szCs w:val="20"/>
          <w:lang w:val="ru-RU"/>
        </w:rPr>
        <w:t xml:space="preserve"> и </w:t>
      </w:r>
      <w:r w:rsidR="005967FC" w:rsidRPr="00D00993">
        <w:rPr>
          <w:rFonts w:ascii="Arial" w:hAnsi="Arial" w:cs="Arial"/>
          <w:vanish/>
          <w:sz w:val="20"/>
          <w:szCs w:val="20"/>
          <w:lang w:val="ru-RU"/>
        </w:rPr>
        <w:t>т.д</w:t>
      </w:r>
      <w:r w:rsidR="0067277E" w:rsidRPr="00D00993">
        <w:rPr>
          <w:rFonts w:ascii="Arial" w:hAnsi="Arial" w:cs="Arial"/>
          <w:vanish/>
          <w:sz w:val="20"/>
          <w:szCs w:val="20"/>
          <w:lang w:val="ru-RU"/>
        </w:rPr>
        <w:t>.</w:t>
      </w:r>
    </w:p>
    <w:p w:rsidR="008156AD" w:rsidRPr="00253489" w:rsidRDefault="008156AD" w:rsidP="008156AD">
      <w:pPr>
        <w:tabs>
          <w:tab w:val="left" w:pos="-840"/>
          <w:tab w:val="left" w:pos="-240"/>
          <w:tab w:val="left" w:pos="828"/>
          <w:tab w:val="left" w:pos="5786"/>
        </w:tabs>
        <w:suppressAutoHyphens/>
        <w:jc w:val="both"/>
        <w:rPr>
          <w:rFonts w:ascii="Arial" w:hAnsi="Arial" w:cs="Arial"/>
          <w:spacing w:val="-2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3489">
              <w:rPr>
                <w:rFonts w:ascii="Arial" w:hAnsi="Arial" w:cs="Arial"/>
                <w:spacing w:val="-2"/>
                <w:sz w:val="18"/>
                <w:szCs w:val="18"/>
              </w:rPr>
              <w:t>Объект учета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53489">
              <w:rPr>
                <w:rFonts w:ascii="Arial" w:hAnsi="Arial" w:cs="Arial"/>
                <w:spacing w:val="-2"/>
                <w:sz w:val="18"/>
                <w:szCs w:val="18"/>
              </w:rPr>
              <w:t>Принятые способы ведения учета</w:t>
            </w:r>
          </w:p>
        </w:tc>
      </w:tr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___________________________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___________________________________________________________________</w:t>
            </w:r>
          </w:p>
        </w:tc>
      </w:tr>
      <w:tr w:rsidR="008156AD" w:rsidRPr="0032797A" w:rsidTr="00084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8156AD" w:rsidRPr="00253489" w:rsidRDefault="008156AD" w:rsidP="0008462A">
            <w:pPr>
              <w:tabs>
                <w:tab w:val="left" w:pos="-840"/>
                <w:tab w:val="left" w:pos="-240"/>
                <w:tab w:val="left" w:pos="828"/>
                <w:tab w:val="left" w:pos="5786"/>
              </w:tabs>
              <w:suppressAutoHyphens/>
              <w:spacing w:before="120" w:after="6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253489"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___________________________________________________________________</w:t>
            </w:r>
          </w:p>
        </w:tc>
      </w:tr>
    </w:tbl>
    <w:p w:rsidR="008156AD" w:rsidRPr="0032797A" w:rsidRDefault="008156AD" w:rsidP="008156AD">
      <w:pPr>
        <w:rPr>
          <w:rFonts w:ascii="Arial" w:hAnsi="Arial" w:cs="Arial"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253489" w:rsidRPr="0015317E" w:rsidTr="003A2D3C">
        <w:trPr>
          <w:trHeight w:val="144"/>
        </w:trPr>
        <w:tc>
          <w:tcPr>
            <w:tcW w:w="9360" w:type="dxa"/>
          </w:tcPr>
          <w:p w:rsidR="00253489" w:rsidRPr="0015317E" w:rsidRDefault="00253489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53489" w:rsidRPr="0015317E" w:rsidRDefault="00253489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32797A" w:rsidRPr="00923778" w:rsidRDefault="00137D7A" w:rsidP="00923778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923778">
        <w:rPr>
          <w:rFonts w:ascii="Arial" w:hAnsi="Arial" w:cs="Arial"/>
          <w:i w:val="0"/>
          <w:sz w:val="20"/>
          <w:szCs w:val="20"/>
          <w:lang w:val="ru-RU"/>
        </w:rPr>
        <w:t xml:space="preserve">В.3. </w:t>
      </w:r>
      <w:r w:rsidR="00656153" w:rsidRPr="00923778">
        <w:rPr>
          <w:rFonts w:ascii="Arial" w:hAnsi="Arial" w:cs="Arial"/>
          <w:i w:val="0"/>
          <w:sz w:val="20"/>
          <w:szCs w:val="20"/>
          <w:lang w:val="ru-RU"/>
        </w:rPr>
        <w:t xml:space="preserve">Новые стандарты учета и противоречивые или недавно возникшие аспекты, которые недостаточно отрегулированы соответствующими правилами или по которым наблюдается разногласие мнений.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32797A" w:rsidRPr="00CA2CD8" w:rsidTr="003A2D3C">
        <w:trPr>
          <w:trHeight w:val="144"/>
        </w:trPr>
        <w:tc>
          <w:tcPr>
            <w:tcW w:w="9360" w:type="dxa"/>
          </w:tcPr>
          <w:p w:rsidR="0032797A" w:rsidRPr="0015317E" w:rsidRDefault="0032797A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2797A" w:rsidRPr="0015317E" w:rsidRDefault="0032797A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DB4A15" w:rsidRDefault="00923778" w:rsidP="00923778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В.4. </w:t>
      </w:r>
      <w:r w:rsidR="00DB4A15" w:rsidRPr="00DB4A15">
        <w:rPr>
          <w:rFonts w:ascii="Arial" w:hAnsi="Arial" w:cs="Arial"/>
          <w:i w:val="0"/>
          <w:sz w:val="20"/>
          <w:szCs w:val="20"/>
          <w:lang w:val="ru-RU"/>
        </w:rPr>
        <w:t xml:space="preserve">Изменения в выборе или применении </w:t>
      </w:r>
      <w:r w:rsidR="00FC3FD0">
        <w:rPr>
          <w:rFonts w:ascii="Arial" w:hAnsi="Arial" w:cs="Arial"/>
          <w:i w:val="0"/>
          <w:sz w:val="20"/>
          <w:szCs w:val="20"/>
          <w:lang w:val="ru-RU"/>
        </w:rPr>
        <w:t>аудируемым лицом</w:t>
      </w:r>
      <w:r w:rsidR="00DB4A15" w:rsidRPr="00DB4A15">
        <w:rPr>
          <w:rFonts w:ascii="Arial" w:hAnsi="Arial" w:cs="Arial"/>
          <w:i w:val="0"/>
          <w:sz w:val="20"/>
          <w:szCs w:val="20"/>
          <w:lang w:val="ru-RU"/>
        </w:rPr>
        <w:t xml:space="preserve"> учетной политики, включая описание изначально выбранной и применяемой политики и причины изменений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32797A" w:rsidRPr="00CA2CD8" w:rsidTr="003A2D3C">
        <w:trPr>
          <w:trHeight w:val="144"/>
        </w:trPr>
        <w:tc>
          <w:tcPr>
            <w:tcW w:w="9360" w:type="dxa"/>
          </w:tcPr>
          <w:p w:rsidR="0032797A" w:rsidRPr="00FC3FD0" w:rsidRDefault="0032797A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2797A" w:rsidRPr="0015317E" w:rsidRDefault="0032797A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B517C5" w:rsidRPr="00B517C5" w:rsidRDefault="005E70AC" w:rsidP="005E70AC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В.5. </w:t>
      </w:r>
      <w:r w:rsidR="00B517C5">
        <w:rPr>
          <w:rFonts w:ascii="Arial" w:hAnsi="Arial" w:cs="Arial"/>
          <w:i w:val="0"/>
          <w:sz w:val="20"/>
          <w:szCs w:val="20"/>
          <w:lang w:val="ru-RU"/>
        </w:rPr>
        <w:t>П</w:t>
      </w:r>
      <w:r w:rsidR="00B517C5" w:rsidRPr="00B517C5">
        <w:rPr>
          <w:rFonts w:ascii="Arial" w:hAnsi="Arial" w:cs="Arial"/>
          <w:i w:val="0"/>
          <w:sz w:val="20"/>
          <w:szCs w:val="20"/>
          <w:lang w:val="ru-RU"/>
        </w:rPr>
        <w:t>орядок учета необычных или сложных операций, включая порядок учета в спорных областях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B517C5" w:rsidRPr="00B517C5">
        <w:rPr>
          <w:rFonts w:ascii="Arial" w:hAnsi="Arial" w:cs="Arial"/>
          <w:i w:val="0"/>
          <w:sz w:val="20"/>
          <w:szCs w:val="20"/>
          <w:lang w:val="ru-RU"/>
        </w:rPr>
        <w:t> </w:t>
      </w:r>
    </w:p>
    <w:p w:rsidR="00B517C5" w:rsidRPr="00491804" w:rsidRDefault="00B517C5" w:rsidP="00656153">
      <w:pPr>
        <w:pStyle w:val="BodyText1"/>
        <w:rPr>
          <w:rFonts w:ascii="Arial" w:hAnsi="Arial" w:cs="Arial"/>
          <w:i/>
          <w:vanish/>
          <w:sz w:val="20"/>
          <w:szCs w:val="20"/>
          <w:lang w:val="ru-RU"/>
        </w:rPr>
      </w:pPr>
      <w:r w:rsidRPr="00491804">
        <w:rPr>
          <w:rFonts w:ascii="Arial" w:hAnsi="Arial" w:cs="Arial"/>
          <w:i/>
          <w:vanish/>
          <w:sz w:val="20"/>
          <w:szCs w:val="20"/>
          <w:lang w:val="ru-RU"/>
        </w:rPr>
        <w:t>(например, учет вознаграждения, основанного на стоимости акций).</w:t>
      </w:r>
    </w:p>
    <w:p w:rsidR="00656153" w:rsidRDefault="00491804" w:rsidP="00656153">
      <w:pPr>
        <w:pStyle w:val="BodyText1"/>
        <w:rPr>
          <w:rFonts w:ascii="Arial" w:hAnsi="Arial" w:cs="Arial"/>
          <w:i/>
          <w:vanish/>
          <w:sz w:val="20"/>
          <w:szCs w:val="20"/>
          <w:lang w:val="ru-RU"/>
        </w:rPr>
      </w:pPr>
      <w:r>
        <w:rPr>
          <w:rFonts w:ascii="Arial" w:hAnsi="Arial" w:cs="Arial"/>
          <w:i/>
          <w:vanish/>
          <w:sz w:val="20"/>
          <w:szCs w:val="20"/>
          <w:lang w:val="ru-RU"/>
        </w:rPr>
        <w:t>П</w:t>
      </w:r>
      <w:r w:rsidR="00656153" w:rsidRPr="005E70AC">
        <w:rPr>
          <w:rFonts w:ascii="Arial" w:hAnsi="Arial" w:cs="Arial"/>
          <w:i/>
          <w:vanish/>
          <w:sz w:val="20"/>
          <w:szCs w:val="20"/>
          <w:lang w:val="ru-RU"/>
        </w:rPr>
        <w:t xml:space="preserve">ринципы учетной </w:t>
      </w:r>
      <w:r w:rsidR="00B517C5">
        <w:rPr>
          <w:rFonts w:ascii="Arial" w:hAnsi="Arial" w:cs="Arial"/>
          <w:i/>
          <w:vanish/>
          <w:sz w:val="20"/>
          <w:szCs w:val="20"/>
          <w:lang w:val="ru-RU"/>
        </w:rPr>
        <w:t>полит</w:t>
      </w:r>
      <w:r w:rsidR="00656153" w:rsidRPr="005E70AC">
        <w:rPr>
          <w:rFonts w:ascii="Arial" w:hAnsi="Arial" w:cs="Arial"/>
          <w:i/>
          <w:vanish/>
          <w:sz w:val="20"/>
          <w:szCs w:val="20"/>
          <w:lang w:val="ru-RU"/>
        </w:rPr>
        <w:t>ики, которые, по суждению</w:t>
      </w:r>
      <w:r w:rsidR="00D00993">
        <w:rPr>
          <w:rFonts w:ascii="Arial" w:hAnsi="Arial" w:cs="Arial"/>
          <w:i/>
          <w:vanish/>
          <w:sz w:val="20"/>
          <w:szCs w:val="20"/>
          <w:lang w:val="ru-RU"/>
        </w:rPr>
        <w:t xml:space="preserve"> аудитора</w:t>
      </w:r>
      <w:r w:rsidR="00656153" w:rsidRPr="005E70AC">
        <w:rPr>
          <w:rFonts w:ascii="Arial" w:hAnsi="Arial" w:cs="Arial"/>
          <w:i/>
          <w:vanish/>
          <w:sz w:val="20"/>
          <w:szCs w:val="20"/>
          <w:lang w:val="ru-RU"/>
        </w:rPr>
        <w:t xml:space="preserve">, имеют </w:t>
      </w:r>
      <w:r>
        <w:rPr>
          <w:rFonts w:ascii="Arial" w:hAnsi="Arial" w:cs="Arial"/>
          <w:i/>
          <w:vanish/>
          <w:sz w:val="20"/>
          <w:szCs w:val="20"/>
          <w:lang w:val="ru-RU"/>
        </w:rPr>
        <w:t>важное</w:t>
      </w:r>
      <w:r w:rsidR="00656153" w:rsidRPr="005E70AC">
        <w:rPr>
          <w:rFonts w:ascii="Arial" w:hAnsi="Arial" w:cs="Arial"/>
          <w:i/>
          <w:vanish/>
          <w:sz w:val="20"/>
          <w:szCs w:val="20"/>
          <w:lang w:val="ru-RU"/>
        </w:rPr>
        <w:t xml:space="preserve"> значение для отражения финансового положения </w:t>
      </w:r>
      <w:r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="00656153" w:rsidRPr="005E70AC">
        <w:rPr>
          <w:rFonts w:ascii="Arial" w:hAnsi="Arial" w:cs="Arial"/>
          <w:i/>
          <w:vanish/>
          <w:sz w:val="20"/>
          <w:szCs w:val="20"/>
          <w:lang w:val="ru-RU"/>
        </w:rPr>
        <w:t xml:space="preserve">, потоков денежных средств и результатов операций и по которым суждения, выносимые руководством, являются самыми труднодостижимыми, субъективными или сложными зачастую из-за того, что выносить оценочные суждения необходимо в отношении вопросов, которые по своей сути являются неопределенными.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5E70AC" w:rsidRPr="00CA2CD8" w:rsidTr="003A2D3C">
        <w:trPr>
          <w:trHeight w:val="144"/>
        </w:trPr>
        <w:tc>
          <w:tcPr>
            <w:tcW w:w="9360" w:type="dxa"/>
          </w:tcPr>
          <w:p w:rsidR="005E70AC" w:rsidRPr="0015317E" w:rsidRDefault="005E70AC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5E70AC" w:rsidRPr="0015317E" w:rsidRDefault="005E70AC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656153" w:rsidRPr="005E70AC" w:rsidRDefault="005E70AC" w:rsidP="005E70AC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В.6. </w:t>
      </w:r>
      <w:r w:rsidR="00656153" w:rsidRPr="005E70AC">
        <w:rPr>
          <w:rFonts w:ascii="Arial" w:hAnsi="Arial" w:cs="Arial"/>
          <w:i w:val="0"/>
          <w:sz w:val="20"/>
          <w:szCs w:val="20"/>
          <w:lang w:val="ru-RU"/>
        </w:rPr>
        <w:t xml:space="preserve">Влияние структуры </w:t>
      </w:r>
      <w:r w:rsidR="007855CF">
        <w:rPr>
          <w:rFonts w:ascii="Arial" w:hAnsi="Arial" w:cs="Arial"/>
          <w:i w:val="0"/>
          <w:sz w:val="20"/>
          <w:szCs w:val="20"/>
          <w:lang w:val="ru-RU"/>
        </w:rPr>
        <w:t>аудируемого лица</w:t>
      </w:r>
      <w:r w:rsidR="00656153" w:rsidRPr="005E70AC">
        <w:rPr>
          <w:rFonts w:ascii="Arial" w:hAnsi="Arial" w:cs="Arial"/>
          <w:i w:val="0"/>
          <w:sz w:val="20"/>
          <w:szCs w:val="20"/>
          <w:lang w:val="ru-RU"/>
        </w:rPr>
        <w:t xml:space="preserve"> на его </w:t>
      </w:r>
      <w:r w:rsidR="0004025D" w:rsidRPr="005E70AC">
        <w:rPr>
          <w:rFonts w:ascii="Arial" w:hAnsi="Arial" w:cs="Arial"/>
          <w:i w:val="0"/>
          <w:sz w:val="20"/>
          <w:szCs w:val="20"/>
          <w:lang w:val="ru-RU"/>
        </w:rPr>
        <w:t>финансовую</w:t>
      </w:r>
      <w:r w:rsidR="00656153" w:rsidRPr="005E70AC">
        <w:rPr>
          <w:rFonts w:ascii="Arial" w:hAnsi="Arial" w:cs="Arial"/>
          <w:i w:val="0"/>
          <w:sz w:val="20"/>
          <w:szCs w:val="20"/>
          <w:lang w:val="ru-RU"/>
        </w:rPr>
        <w:t xml:space="preserve"> отчетность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656153" w:rsidRPr="005E70AC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656153" w:rsidRPr="008E7F21" w:rsidRDefault="00656153" w:rsidP="008E7F21">
      <w:pPr>
        <w:pStyle w:val="BodyText1"/>
        <w:rPr>
          <w:rFonts w:ascii="Arial" w:hAnsi="Arial" w:cs="Arial"/>
          <w:i/>
          <w:vanish/>
          <w:sz w:val="20"/>
          <w:szCs w:val="20"/>
          <w:lang w:val="ru-RU"/>
        </w:rPr>
      </w:pPr>
      <w:r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Структура </w:t>
      </w:r>
      <w:r w:rsidR="007855CF">
        <w:rPr>
          <w:rFonts w:ascii="Arial" w:hAnsi="Arial" w:cs="Arial"/>
          <w:i/>
          <w:vanish/>
          <w:sz w:val="20"/>
          <w:szCs w:val="20"/>
          <w:lang w:val="ru-RU"/>
        </w:rPr>
        <w:t xml:space="preserve">аудируемого </w:t>
      </w:r>
      <w:r w:rsidR="005967FC">
        <w:rPr>
          <w:rFonts w:ascii="Arial" w:hAnsi="Arial" w:cs="Arial"/>
          <w:i/>
          <w:vanish/>
          <w:sz w:val="20"/>
          <w:szCs w:val="20"/>
          <w:lang w:val="ru-RU"/>
        </w:rPr>
        <w:t xml:space="preserve">лица </w:t>
      </w:r>
      <w:r w:rsidR="005967FC" w:rsidRPr="008E7F21">
        <w:rPr>
          <w:rFonts w:ascii="Arial" w:hAnsi="Arial" w:cs="Arial"/>
          <w:i/>
          <w:vanish/>
          <w:sz w:val="20"/>
          <w:szCs w:val="20"/>
          <w:lang w:val="ru-RU"/>
        </w:rPr>
        <w:t>и</w:t>
      </w:r>
      <w:r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 процесс подготовки </w:t>
      </w:r>
      <w:r w:rsidR="005E70AC"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отчетов </w:t>
      </w:r>
      <w:r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влияют на сбор финансовой информации внутри </w:t>
      </w:r>
      <w:r w:rsidR="007855CF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. </w:t>
      </w:r>
      <w:r w:rsidR="008E7F21" w:rsidRPr="008E7F21">
        <w:rPr>
          <w:rFonts w:ascii="Arial" w:hAnsi="Arial" w:cs="Arial"/>
          <w:i/>
          <w:vanish/>
          <w:sz w:val="20"/>
          <w:szCs w:val="20"/>
          <w:lang w:val="ru-RU"/>
        </w:rPr>
        <w:t>Аудитор</w:t>
      </w:r>
      <w:r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 отражае</w:t>
      </w:r>
      <w:r w:rsidR="008E7F21" w:rsidRPr="008E7F21">
        <w:rPr>
          <w:rFonts w:ascii="Arial" w:hAnsi="Arial" w:cs="Arial"/>
          <w:i/>
          <w:vanish/>
          <w:sz w:val="20"/>
          <w:szCs w:val="20"/>
          <w:lang w:val="ru-RU"/>
        </w:rPr>
        <w:t>т</w:t>
      </w:r>
      <w:r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 те факторы в структуре </w:t>
      </w:r>
      <w:r w:rsidR="008E7F21" w:rsidRPr="008E7F21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, которые могут потенциально повлиять на проведение аудиторской проверки </w:t>
      </w:r>
      <w:r w:rsidR="00341EA4" w:rsidRPr="008E7F21">
        <w:rPr>
          <w:rFonts w:ascii="Arial" w:hAnsi="Arial" w:cs="Arial"/>
          <w:i/>
          <w:vanish/>
          <w:sz w:val="20"/>
          <w:szCs w:val="20"/>
          <w:lang w:val="ru-RU"/>
        </w:rPr>
        <w:t>финансовой</w:t>
      </w:r>
      <w:r w:rsidRPr="008E7F21">
        <w:rPr>
          <w:rFonts w:ascii="Arial" w:hAnsi="Arial" w:cs="Arial"/>
          <w:i/>
          <w:vanish/>
          <w:sz w:val="20"/>
          <w:szCs w:val="20"/>
          <w:lang w:val="ru-RU"/>
        </w:rPr>
        <w:t xml:space="preserve"> отчетности и которые указывают на особые области риска.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5E70AC" w:rsidRPr="00CA2CD8" w:rsidTr="003A2D3C">
        <w:trPr>
          <w:trHeight w:val="144"/>
        </w:trPr>
        <w:tc>
          <w:tcPr>
            <w:tcW w:w="9360" w:type="dxa"/>
          </w:tcPr>
          <w:p w:rsidR="005E70AC" w:rsidRPr="0015317E" w:rsidRDefault="005E70AC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5E70AC" w:rsidRPr="0015317E" w:rsidRDefault="005E70AC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656153" w:rsidRDefault="00656153">
      <w:pPr>
        <w:rPr>
          <w:rFonts w:ascii="Arial" w:hAnsi="Arial" w:cs="Arial"/>
          <w:lang w:val="ru-RU"/>
        </w:rPr>
      </w:pPr>
    </w:p>
    <w:p w:rsidR="007855CF" w:rsidRDefault="007855CF" w:rsidP="007855CF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В.7. </w:t>
      </w:r>
      <w:r w:rsidRPr="007855CF">
        <w:rPr>
          <w:rFonts w:ascii="Arial" w:hAnsi="Arial" w:cs="Arial"/>
          <w:i w:val="0"/>
          <w:sz w:val="20"/>
          <w:szCs w:val="20"/>
          <w:lang w:val="ru-RU"/>
        </w:rPr>
        <w:t>Схема организационной структуры подразделения, отвечающего за бухгалтерскую</w:t>
      </w:r>
      <w:r w:rsidR="003A6318" w:rsidRPr="003A6318">
        <w:rPr>
          <w:rFonts w:ascii="Arial" w:hAnsi="Arial" w:cs="Arial"/>
          <w:i w:val="0"/>
          <w:sz w:val="20"/>
          <w:szCs w:val="20"/>
          <w:lang w:val="ru-RU"/>
        </w:rPr>
        <w:t>/</w:t>
      </w:r>
      <w:r w:rsidRPr="007855CF">
        <w:rPr>
          <w:rFonts w:ascii="Arial" w:hAnsi="Arial" w:cs="Arial"/>
          <w:i w:val="0"/>
          <w:sz w:val="20"/>
          <w:szCs w:val="20"/>
          <w:lang w:val="ru-RU"/>
        </w:rPr>
        <w:t xml:space="preserve"> финансовую работу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7855CF" w:rsidRPr="00CA2CD8" w:rsidTr="003A2D3C">
        <w:trPr>
          <w:trHeight w:val="144"/>
        </w:trPr>
        <w:tc>
          <w:tcPr>
            <w:tcW w:w="9360" w:type="dxa"/>
          </w:tcPr>
          <w:p w:rsidR="007855CF" w:rsidRPr="0015317E" w:rsidRDefault="007855CF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7855CF" w:rsidRPr="0015317E" w:rsidRDefault="007855CF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5E70AC" w:rsidRDefault="005E70AC">
      <w:pPr>
        <w:rPr>
          <w:rFonts w:ascii="Arial" w:hAnsi="Arial" w:cs="Arial"/>
          <w:lang w:val="ru-RU"/>
        </w:rPr>
      </w:pPr>
    </w:p>
    <w:p w:rsidR="0067277E" w:rsidRDefault="00162D4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В.8. Система налогообложени</w:t>
      </w:r>
      <w:r w:rsidR="0067277E">
        <w:rPr>
          <w:rFonts w:ascii="Arial" w:hAnsi="Arial" w:cs="Arial"/>
          <w:lang w:val="ru-RU"/>
        </w:rPr>
        <w:t>я.</w:t>
      </w:r>
    </w:p>
    <w:p w:rsidR="00162D42" w:rsidRDefault="00162D4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8E7F21" w:rsidRPr="0032797A">
        <w:rPr>
          <w:rFonts w:ascii="Arial" w:hAnsi="Arial" w:cs="Arial"/>
          <w:lang w:val="ru-RU"/>
        </w:rPr>
        <w:t xml:space="preserve"> </w:t>
      </w:r>
    </w:p>
    <w:p w:rsidR="005E70AC" w:rsidRDefault="0067277E">
      <w:pPr>
        <w:rPr>
          <w:rFonts w:ascii="Arial" w:hAnsi="Arial" w:cs="Arial"/>
          <w:i/>
          <w:vanish/>
          <w:lang w:val="ru-RU"/>
        </w:rPr>
      </w:pPr>
      <w:r>
        <w:rPr>
          <w:rFonts w:ascii="Arial" w:hAnsi="Arial" w:cs="Arial"/>
          <w:i/>
          <w:vanish/>
          <w:lang w:val="ru-RU"/>
        </w:rPr>
        <w:lastRenderedPageBreak/>
        <w:t>П</w:t>
      </w:r>
      <w:r w:rsidR="00D71ED8" w:rsidRPr="00D71ED8">
        <w:rPr>
          <w:rFonts w:ascii="Arial" w:hAnsi="Arial" w:cs="Arial"/>
          <w:i/>
          <w:vanish/>
          <w:lang w:val="ru-RU"/>
        </w:rPr>
        <w:t xml:space="preserve">ринципы налогообложения в отрасли, недавние </w:t>
      </w:r>
      <w:r w:rsidR="005967FC" w:rsidRPr="00D71ED8">
        <w:rPr>
          <w:rFonts w:ascii="Arial" w:hAnsi="Arial" w:cs="Arial"/>
          <w:i/>
          <w:vanish/>
          <w:lang w:val="ru-RU"/>
        </w:rPr>
        <w:t xml:space="preserve">изменения, </w:t>
      </w:r>
      <w:r w:rsidR="005967FC" w:rsidRPr="00162D42">
        <w:rPr>
          <w:rFonts w:ascii="Arial" w:hAnsi="Arial" w:cs="Arial"/>
          <w:i/>
          <w:vanish/>
          <w:lang w:val="ru-RU"/>
        </w:rPr>
        <w:t>по</w:t>
      </w:r>
      <w:r w:rsidR="008E7F21" w:rsidRPr="00162D42">
        <w:rPr>
          <w:rFonts w:ascii="Arial" w:hAnsi="Arial" w:cs="Arial"/>
          <w:i/>
          <w:vanish/>
          <w:lang w:val="ru-RU"/>
        </w:rPr>
        <w:t xml:space="preserve"> каким ставкам уплачивает налог</w:t>
      </w:r>
      <w:r w:rsidR="003A6318">
        <w:rPr>
          <w:rFonts w:ascii="Arial" w:hAnsi="Arial" w:cs="Arial"/>
          <w:i/>
          <w:vanish/>
          <w:lang w:val="ru-RU"/>
        </w:rPr>
        <w:t>и</w:t>
      </w:r>
      <w:r w:rsidR="00B50342">
        <w:rPr>
          <w:rFonts w:ascii="Arial" w:hAnsi="Arial" w:cs="Arial"/>
          <w:i/>
          <w:vanish/>
          <w:lang w:val="ru-RU"/>
        </w:rPr>
        <w:t xml:space="preserve"> аудируемое лицо</w:t>
      </w:r>
      <w:r w:rsidR="008E7F21" w:rsidRPr="00162D42">
        <w:rPr>
          <w:rFonts w:ascii="Arial" w:hAnsi="Arial" w:cs="Arial"/>
          <w:i/>
          <w:vanish/>
          <w:lang w:val="ru-RU"/>
        </w:rPr>
        <w:t>, существуют ли операции, освобождаемые от налога на добавленную стоимость</w:t>
      </w:r>
      <w:r w:rsidR="00162D42" w:rsidRPr="00162D42">
        <w:rPr>
          <w:rFonts w:ascii="Arial" w:hAnsi="Arial" w:cs="Arial"/>
          <w:i/>
          <w:vanish/>
          <w:lang w:val="ru-RU"/>
        </w:rPr>
        <w:t>, какими льготами по налогообложению пользуется аудируемое лицо</w:t>
      </w:r>
      <w:r w:rsidR="009468BA">
        <w:rPr>
          <w:rFonts w:ascii="Arial" w:hAnsi="Arial" w:cs="Arial"/>
          <w:i/>
          <w:vanish/>
          <w:lang w:val="ru-RU"/>
        </w:rPr>
        <w:t xml:space="preserve"> и т.д</w:t>
      </w:r>
      <w:r>
        <w:rPr>
          <w:rFonts w:ascii="Arial" w:hAnsi="Arial" w:cs="Arial"/>
          <w:i/>
          <w:vanish/>
          <w:lang w:val="ru-RU"/>
        </w:rPr>
        <w:t>.</w:t>
      </w:r>
    </w:p>
    <w:p w:rsidR="00B50342" w:rsidRPr="00162D42" w:rsidRDefault="00B50342">
      <w:pPr>
        <w:rPr>
          <w:rFonts w:ascii="Arial" w:hAnsi="Arial" w:cs="Arial"/>
          <w:i/>
          <w:vanish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162D42" w:rsidRPr="00CA2CD8" w:rsidTr="003A2D3C">
        <w:trPr>
          <w:trHeight w:val="144"/>
        </w:trPr>
        <w:tc>
          <w:tcPr>
            <w:tcW w:w="9360" w:type="dxa"/>
          </w:tcPr>
          <w:p w:rsidR="00162D42" w:rsidRPr="0015317E" w:rsidRDefault="00162D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162D42" w:rsidRPr="0015317E" w:rsidRDefault="00162D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162D42" w:rsidRDefault="007A41FF" w:rsidP="00162D42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7A41FF">
        <w:rPr>
          <w:rFonts w:ascii="Arial" w:hAnsi="Arial" w:cs="Arial"/>
          <w:i w:val="0"/>
          <w:sz w:val="20"/>
          <w:szCs w:val="20"/>
          <w:lang w:val="ru-RU"/>
        </w:rPr>
        <w:t>В.</w:t>
      </w:r>
      <w:r>
        <w:rPr>
          <w:rFonts w:ascii="Arial" w:hAnsi="Arial" w:cs="Arial"/>
          <w:i w:val="0"/>
          <w:sz w:val="20"/>
          <w:szCs w:val="20"/>
          <w:lang w:val="ru-RU"/>
        </w:rPr>
        <w:t>9</w:t>
      </w:r>
      <w:r w:rsidRPr="007A41FF"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  <w:r w:rsidR="00162D42">
        <w:rPr>
          <w:rFonts w:ascii="Arial" w:hAnsi="Arial" w:cs="Arial"/>
          <w:i w:val="0"/>
          <w:sz w:val="20"/>
          <w:szCs w:val="20"/>
          <w:lang w:val="ru-RU"/>
        </w:rPr>
        <w:t>Инвентаризация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162D42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3128EA" w:rsidRPr="00162D42" w:rsidRDefault="0067277E" w:rsidP="00162D42">
      <w:pPr>
        <w:rPr>
          <w:rFonts w:ascii="Arial" w:hAnsi="Arial" w:cs="Arial"/>
          <w:i/>
          <w:vanish/>
          <w:lang w:val="ru-RU"/>
        </w:rPr>
      </w:pPr>
      <w:r>
        <w:rPr>
          <w:rFonts w:ascii="Arial" w:hAnsi="Arial" w:cs="Arial"/>
          <w:i/>
          <w:vanish/>
          <w:lang w:val="ru-RU"/>
        </w:rPr>
        <w:t>Периодичность проведения инвентаризации</w:t>
      </w:r>
      <w:r w:rsidR="00162D42" w:rsidRPr="00162D42">
        <w:rPr>
          <w:rFonts w:ascii="Arial" w:hAnsi="Arial" w:cs="Arial"/>
          <w:i/>
          <w:vanish/>
          <w:lang w:val="ru-RU"/>
        </w:rPr>
        <w:t>, когда</w:t>
      </w:r>
      <w:r w:rsidR="003128EA" w:rsidRPr="00162D42">
        <w:rPr>
          <w:rFonts w:ascii="Arial" w:hAnsi="Arial" w:cs="Arial"/>
          <w:i/>
          <w:vanish/>
          <w:lang w:val="ru-RU"/>
        </w:rPr>
        <w:t xml:space="preserve"> была проведена последняя </w:t>
      </w:r>
      <w:proofErr w:type="gramStart"/>
      <w:r w:rsidR="003128EA" w:rsidRPr="00162D42">
        <w:rPr>
          <w:rFonts w:ascii="Arial" w:hAnsi="Arial" w:cs="Arial"/>
          <w:i/>
          <w:vanish/>
          <w:lang w:val="ru-RU"/>
        </w:rPr>
        <w:t>инвентаризация</w:t>
      </w:r>
      <w:r w:rsidR="009468BA">
        <w:rPr>
          <w:rFonts w:ascii="Arial" w:hAnsi="Arial" w:cs="Arial"/>
          <w:i/>
          <w:vanish/>
          <w:lang w:val="ru-RU"/>
        </w:rPr>
        <w:t xml:space="preserve">, </w:t>
      </w:r>
      <w:r w:rsidR="00162D42" w:rsidRPr="00162D42">
        <w:rPr>
          <w:rFonts w:ascii="Arial" w:hAnsi="Arial" w:cs="Arial"/>
          <w:i/>
          <w:vanish/>
          <w:lang w:val="ru-RU"/>
        </w:rPr>
        <w:t xml:space="preserve"> и</w:t>
      </w:r>
      <w:proofErr w:type="gramEnd"/>
      <w:r w:rsidR="00162D42" w:rsidRPr="00162D42">
        <w:rPr>
          <w:rFonts w:ascii="Arial" w:hAnsi="Arial" w:cs="Arial"/>
          <w:i/>
          <w:vanish/>
          <w:lang w:val="ru-RU"/>
        </w:rPr>
        <w:t xml:space="preserve"> планируется следующая</w:t>
      </w:r>
      <w:r w:rsidR="009468BA">
        <w:rPr>
          <w:rFonts w:ascii="Arial" w:hAnsi="Arial" w:cs="Arial"/>
          <w:i/>
          <w:vanish/>
          <w:lang w:val="ru-RU"/>
        </w:rPr>
        <w:t>, результаты инвентаризации и т.д</w:t>
      </w:r>
      <w:r>
        <w:rPr>
          <w:rFonts w:ascii="Arial" w:hAnsi="Arial" w:cs="Arial"/>
          <w:i/>
          <w:vanish/>
          <w:lang w:val="ru-RU"/>
        </w:rPr>
        <w:t>.</w:t>
      </w:r>
    </w:p>
    <w:p w:rsidR="003128EA" w:rsidRPr="0032797A" w:rsidRDefault="003128EA" w:rsidP="003128EA">
      <w:pPr>
        <w:tabs>
          <w:tab w:val="left" w:pos="8789"/>
        </w:tabs>
        <w:ind w:left="82"/>
        <w:rPr>
          <w:rFonts w:ascii="Arial" w:hAnsi="Arial" w:cs="Arial"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162D42" w:rsidRPr="00CA2CD8" w:rsidTr="003A2D3C">
        <w:trPr>
          <w:trHeight w:val="144"/>
        </w:trPr>
        <w:tc>
          <w:tcPr>
            <w:tcW w:w="9360" w:type="dxa"/>
          </w:tcPr>
          <w:p w:rsidR="00162D42" w:rsidRPr="0015317E" w:rsidRDefault="00162D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162D42" w:rsidRPr="0015317E" w:rsidRDefault="00162D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7A41FF" w:rsidRDefault="00AA2264" w:rsidP="007A41FF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7A41FF">
        <w:rPr>
          <w:rFonts w:ascii="Arial" w:hAnsi="Arial" w:cs="Arial"/>
          <w:i w:val="0"/>
          <w:sz w:val="20"/>
          <w:szCs w:val="20"/>
          <w:lang w:val="ru-RU"/>
        </w:rPr>
        <w:t>В.</w:t>
      </w:r>
      <w:r>
        <w:rPr>
          <w:rFonts w:ascii="Arial" w:hAnsi="Arial" w:cs="Arial"/>
          <w:i w:val="0"/>
          <w:sz w:val="20"/>
          <w:szCs w:val="20"/>
          <w:lang w:val="ru-RU"/>
        </w:rPr>
        <w:t>10</w:t>
      </w:r>
      <w:r w:rsidRPr="007A41FF"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  <w:r w:rsidR="007A41FF" w:rsidRPr="007A41FF">
        <w:rPr>
          <w:rFonts w:ascii="Arial" w:hAnsi="Arial" w:cs="Arial"/>
          <w:i w:val="0"/>
          <w:sz w:val="20"/>
          <w:szCs w:val="20"/>
          <w:lang w:val="ru-RU"/>
        </w:rPr>
        <w:t xml:space="preserve">Заключает ли </w:t>
      </w:r>
      <w:r w:rsidR="00D6646B">
        <w:rPr>
          <w:rFonts w:ascii="Arial" w:hAnsi="Arial" w:cs="Arial"/>
          <w:i w:val="0"/>
          <w:sz w:val="20"/>
          <w:szCs w:val="20"/>
          <w:lang w:val="ru-RU"/>
        </w:rPr>
        <w:t xml:space="preserve">аудируемое </w:t>
      </w:r>
      <w:r w:rsidR="005967FC">
        <w:rPr>
          <w:rFonts w:ascii="Arial" w:hAnsi="Arial" w:cs="Arial"/>
          <w:i w:val="0"/>
          <w:sz w:val="20"/>
          <w:szCs w:val="20"/>
          <w:lang w:val="ru-RU"/>
        </w:rPr>
        <w:t xml:space="preserve">лицо </w:t>
      </w:r>
      <w:r w:rsidR="005967FC" w:rsidRPr="007A41FF">
        <w:rPr>
          <w:rFonts w:ascii="Arial" w:hAnsi="Arial" w:cs="Arial"/>
          <w:i w:val="0"/>
          <w:sz w:val="20"/>
          <w:szCs w:val="20"/>
          <w:lang w:val="ru-RU"/>
        </w:rPr>
        <w:t>договора</w:t>
      </w:r>
      <w:r w:rsidR="007A41FF" w:rsidRPr="007A41FF">
        <w:rPr>
          <w:rFonts w:ascii="Arial" w:hAnsi="Arial" w:cs="Arial"/>
          <w:i w:val="0"/>
          <w:sz w:val="20"/>
          <w:szCs w:val="20"/>
          <w:lang w:val="ru-RU"/>
        </w:rPr>
        <w:t xml:space="preserve"> аренды и лизинга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7A41FF" w:rsidRPr="007A41FF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AA2264" w:rsidRPr="00CA2CD8" w:rsidTr="003A2D3C">
        <w:trPr>
          <w:trHeight w:val="144"/>
        </w:trPr>
        <w:tc>
          <w:tcPr>
            <w:tcW w:w="9360" w:type="dxa"/>
          </w:tcPr>
          <w:p w:rsidR="00AA2264" w:rsidRPr="0015317E" w:rsidRDefault="00AA2264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AA2264" w:rsidRPr="0015317E" w:rsidRDefault="00AA2264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162D42" w:rsidRDefault="007A41FF" w:rsidP="00162D42">
      <w:pPr>
        <w:pStyle w:val="Head2"/>
        <w:rPr>
          <w:rFonts w:ascii="Arial" w:hAnsi="Arial" w:cs="Arial"/>
          <w:lang w:val="ru-RU"/>
        </w:rPr>
      </w:pPr>
      <w:r w:rsidRPr="007A41FF">
        <w:rPr>
          <w:rFonts w:ascii="Arial" w:hAnsi="Arial" w:cs="Arial"/>
          <w:i w:val="0"/>
          <w:sz w:val="20"/>
          <w:szCs w:val="20"/>
          <w:lang w:val="ru-RU"/>
        </w:rPr>
        <w:t>В.</w:t>
      </w:r>
      <w:r w:rsidR="00AA2264">
        <w:rPr>
          <w:rFonts w:ascii="Arial" w:hAnsi="Arial" w:cs="Arial"/>
          <w:i w:val="0"/>
          <w:sz w:val="20"/>
          <w:szCs w:val="20"/>
          <w:lang w:val="ru-RU"/>
        </w:rPr>
        <w:t>11</w:t>
      </w:r>
      <w:r w:rsidRPr="007A41FF"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  <w:r w:rsidR="00162D42" w:rsidRPr="00162D42">
        <w:rPr>
          <w:rFonts w:ascii="Arial" w:hAnsi="Arial" w:cs="Arial"/>
          <w:i w:val="0"/>
          <w:sz w:val="20"/>
          <w:szCs w:val="20"/>
          <w:lang w:val="ru-RU"/>
        </w:rPr>
        <w:t xml:space="preserve">Направления использования прибыли, остающейся в распоряжении </w:t>
      </w:r>
      <w:r w:rsidR="00AA2264">
        <w:rPr>
          <w:rFonts w:ascii="Arial" w:hAnsi="Arial" w:cs="Arial"/>
          <w:i w:val="0"/>
          <w:sz w:val="20"/>
          <w:szCs w:val="20"/>
          <w:lang w:val="ru-RU"/>
        </w:rPr>
        <w:t>аудируемого лица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162D42" w:rsidRPr="00CA2CD8" w:rsidTr="003A2D3C">
        <w:trPr>
          <w:trHeight w:val="144"/>
        </w:trPr>
        <w:tc>
          <w:tcPr>
            <w:tcW w:w="9360" w:type="dxa"/>
          </w:tcPr>
          <w:p w:rsidR="00162D42" w:rsidRPr="0015317E" w:rsidRDefault="00162D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162D42" w:rsidRPr="0015317E" w:rsidRDefault="00162D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5E70AC" w:rsidRDefault="007A41FF" w:rsidP="005E70AC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7A41FF">
        <w:rPr>
          <w:rFonts w:ascii="Arial" w:hAnsi="Arial" w:cs="Arial"/>
          <w:i w:val="0"/>
          <w:sz w:val="20"/>
          <w:szCs w:val="20"/>
          <w:lang w:val="ru-RU"/>
        </w:rPr>
        <w:t>В.</w:t>
      </w:r>
      <w:r w:rsidR="00AA2264">
        <w:rPr>
          <w:rFonts w:ascii="Arial" w:hAnsi="Arial" w:cs="Arial"/>
          <w:i w:val="0"/>
          <w:sz w:val="20"/>
          <w:szCs w:val="20"/>
          <w:lang w:val="ru-RU"/>
        </w:rPr>
        <w:t>12</w:t>
      </w:r>
      <w:r w:rsidRPr="007A41FF"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  <w:r w:rsidR="00A97EF0">
        <w:rPr>
          <w:rFonts w:ascii="Arial" w:hAnsi="Arial" w:cs="Arial"/>
          <w:i w:val="0"/>
          <w:sz w:val="20"/>
          <w:szCs w:val="20"/>
          <w:lang w:val="ru-RU"/>
        </w:rPr>
        <w:t>Проверки, з</w:t>
      </w:r>
      <w:r w:rsidR="005E70AC" w:rsidRPr="00923778">
        <w:rPr>
          <w:rFonts w:ascii="Arial" w:hAnsi="Arial" w:cs="Arial"/>
          <w:i w:val="0"/>
          <w:sz w:val="20"/>
          <w:szCs w:val="20"/>
          <w:lang w:val="ru-RU"/>
        </w:rPr>
        <w:t>апросы, расследования регулирующих/контролирующих органов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  <w:r w:rsidR="005E70AC" w:rsidRPr="00923778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7A41FF" w:rsidRDefault="00BC5004" w:rsidP="00BC5004">
      <w:pPr>
        <w:rPr>
          <w:rFonts w:ascii="Arial" w:hAnsi="Arial" w:cs="Arial"/>
          <w:i/>
          <w:vanish/>
          <w:lang w:val="ru-RU"/>
        </w:rPr>
      </w:pPr>
      <w:r w:rsidRPr="00BC5004">
        <w:rPr>
          <w:rFonts w:ascii="Arial" w:hAnsi="Arial" w:cs="Arial"/>
          <w:i/>
          <w:vanish/>
          <w:lang w:val="ru-RU"/>
        </w:rPr>
        <w:t xml:space="preserve">Если проводились </w:t>
      </w:r>
      <w:r w:rsidR="007A41FF" w:rsidRPr="00BC5004">
        <w:rPr>
          <w:rFonts w:ascii="Arial" w:hAnsi="Arial" w:cs="Arial"/>
          <w:i/>
          <w:vanish/>
          <w:lang w:val="ru-RU"/>
        </w:rPr>
        <w:t>ревизии финансово-хозяйственной деятельности, налоговые проверки</w:t>
      </w:r>
      <w:r w:rsidR="00A97EF0">
        <w:rPr>
          <w:rFonts w:ascii="Arial" w:hAnsi="Arial" w:cs="Arial"/>
          <w:i/>
          <w:vanish/>
          <w:lang w:val="ru-RU"/>
        </w:rPr>
        <w:t xml:space="preserve"> или какие-нибудь другие проверки</w:t>
      </w:r>
      <w:r w:rsidR="007A41FF" w:rsidRPr="00BC5004">
        <w:rPr>
          <w:rFonts w:ascii="Arial" w:hAnsi="Arial" w:cs="Arial"/>
          <w:i/>
          <w:vanish/>
          <w:lang w:val="ru-RU"/>
        </w:rPr>
        <w:t>, указать период и основные результаты проведения этих проверок</w:t>
      </w:r>
      <w:r w:rsidR="0067277E">
        <w:rPr>
          <w:rFonts w:ascii="Arial" w:hAnsi="Arial" w:cs="Arial"/>
          <w:i/>
          <w:vanish/>
          <w:lang w:val="ru-RU"/>
        </w:rPr>
        <w:t>.</w:t>
      </w:r>
    </w:p>
    <w:p w:rsidR="0067277E" w:rsidRPr="00BC5004" w:rsidRDefault="0067277E" w:rsidP="00BC5004">
      <w:pPr>
        <w:rPr>
          <w:rFonts w:ascii="Arial" w:hAnsi="Arial" w:cs="Arial"/>
          <w:i/>
          <w:vanish/>
          <w:lang w:val="ru-RU"/>
        </w:rPr>
      </w:pP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360"/>
      </w:tblGrid>
      <w:tr w:rsidR="005E70AC" w:rsidRPr="00CA2CD8" w:rsidTr="003A2D3C">
        <w:trPr>
          <w:trHeight w:val="144"/>
        </w:trPr>
        <w:tc>
          <w:tcPr>
            <w:tcW w:w="9360" w:type="dxa"/>
          </w:tcPr>
          <w:p w:rsidR="005E70AC" w:rsidRPr="0015317E" w:rsidRDefault="005E70AC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5E70AC" w:rsidRPr="0015317E" w:rsidRDefault="005E70AC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162D42" w:rsidRDefault="007A41FF" w:rsidP="00162D42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7A41FF">
        <w:rPr>
          <w:rFonts w:ascii="Arial" w:hAnsi="Arial" w:cs="Arial"/>
          <w:i w:val="0"/>
          <w:sz w:val="20"/>
          <w:szCs w:val="20"/>
          <w:lang w:val="ru-RU"/>
        </w:rPr>
        <w:t>В.</w:t>
      </w:r>
      <w:r w:rsidR="00AA2264">
        <w:rPr>
          <w:rFonts w:ascii="Arial" w:hAnsi="Arial" w:cs="Arial"/>
          <w:i w:val="0"/>
          <w:sz w:val="20"/>
          <w:szCs w:val="20"/>
          <w:lang w:val="ru-RU"/>
        </w:rPr>
        <w:t>13</w:t>
      </w:r>
      <w:r w:rsidRPr="007A41FF">
        <w:rPr>
          <w:rFonts w:ascii="Arial" w:hAnsi="Arial" w:cs="Arial"/>
          <w:i w:val="0"/>
          <w:sz w:val="20"/>
          <w:szCs w:val="20"/>
          <w:lang w:val="ru-RU"/>
        </w:rPr>
        <w:t xml:space="preserve">. </w:t>
      </w:r>
      <w:r w:rsidR="00162D42" w:rsidRPr="00162D42">
        <w:rPr>
          <w:rFonts w:ascii="Arial" w:hAnsi="Arial" w:cs="Arial"/>
          <w:i w:val="0"/>
          <w:sz w:val="20"/>
          <w:szCs w:val="20"/>
          <w:lang w:val="ru-RU"/>
        </w:rPr>
        <w:t>Заключение по результатам предыдущей аудиторской проверки</w:t>
      </w:r>
      <w:r w:rsidR="0067277E">
        <w:rPr>
          <w:rFonts w:ascii="Arial" w:hAnsi="Arial" w:cs="Arial"/>
          <w:i w:val="0"/>
          <w:sz w:val="20"/>
          <w:szCs w:val="20"/>
          <w:lang w:val="ru-RU"/>
        </w:rPr>
        <w:t>.</w:t>
      </w:r>
    </w:p>
    <w:tbl>
      <w:tblPr>
        <w:tblW w:w="9360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9360"/>
      </w:tblGrid>
      <w:tr w:rsidR="00162D42" w:rsidRPr="00CA2CD8" w:rsidTr="003A6318">
        <w:trPr>
          <w:trHeight w:val="144"/>
        </w:trPr>
        <w:tc>
          <w:tcPr>
            <w:tcW w:w="9360" w:type="dxa"/>
          </w:tcPr>
          <w:p w:rsidR="00162D42" w:rsidRPr="0015317E" w:rsidRDefault="00162D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162D42" w:rsidRPr="0015317E" w:rsidRDefault="00162D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162D42" w:rsidRDefault="00162D42" w:rsidP="00656153">
      <w:pPr>
        <w:pStyle w:val="TOCHead2"/>
        <w:ind w:left="0" w:firstLine="0"/>
        <w:rPr>
          <w:rFonts w:ascii="Arial" w:hAnsi="Arial" w:cs="Arial"/>
          <w:sz w:val="20"/>
          <w:lang w:val="ru-RU"/>
        </w:rPr>
      </w:pPr>
    </w:p>
    <w:p w:rsidR="00CA5B3F" w:rsidRPr="00BE6A51" w:rsidRDefault="00E61233" w:rsidP="00BE6A51">
      <w:pP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</w:pPr>
      <w:r w:rsidRPr="00BE6A5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Г.</w:t>
      </w:r>
      <w:r w:rsidR="0004025D" w:rsidRPr="00BE6A5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 </w:t>
      </w:r>
      <w:r w:rsidR="00656153" w:rsidRPr="00BE6A5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Финансовы</w:t>
      </w:r>
      <w:r w:rsidR="00341EA4" w:rsidRPr="00BE6A5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й результат деятельности и показатели </w:t>
      </w:r>
      <w:r w:rsidR="00CA5B3F" w:rsidRPr="00BE6A51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аудируемого лица</w:t>
      </w:r>
      <w:r w:rsidR="00EB14EA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.</w:t>
      </w:r>
    </w:p>
    <w:p w:rsidR="00656153" w:rsidRPr="00E61233" w:rsidRDefault="00656153" w:rsidP="00CA5B3F">
      <w:pPr>
        <w:pStyle w:val="TOCHead2"/>
        <w:ind w:left="0" w:firstLine="0"/>
        <w:rPr>
          <w:rFonts w:ascii="Arial" w:hAnsi="Arial" w:cs="Arial"/>
          <w:spacing w:val="-2"/>
          <w:sz w:val="20"/>
          <w:highlight w:val="yellow"/>
          <w:lang w:val="ru-RU"/>
        </w:rPr>
      </w:pPr>
      <w:r w:rsidRPr="00E61233">
        <w:rPr>
          <w:rFonts w:ascii="Arial" w:hAnsi="Arial" w:cs="Arial"/>
          <w:spacing w:val="-2"/>
          <w:sz w:val="20"/>
          <w:highlight w:val="yellow"/>
          <w:lang w:val="ru-RU"/>
        </w:rPr>
        <w:t xml:space="preserve"> </w:t>
      </w:r>
    </w:p>
    <w:p w:rsidR="00341EA4" w:rsidRPr="0032797A" w:rsidRDefault="00341EA4" w:rsidP="00341EA4">
      <w:pPr>
        <w:pStyle w:val="BodyText1"/>
        <w:keepNext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bookmarkStart w:id="5" w:name="_Hlk37341405"/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Вместе с пониманием сферы деятельности </w:t>
      </w:r>
      <w:r w:rsidR="001B128B">
        <w:rPr>
          <w:rFonts w:ascii="Arial" w:hAnsi="Arial" w:cs="Arial"/>
          <w:i/>
          <w:vanish/>
          <w:sz w:val="20"/>
          <w:szCs w:val="20"/>
          <w:lang w:val="ru-RU"/>
        </w:rPr>
        <w:t>аудируемого</w:t>
      </w:r>
      <w:r w:rsidR="00E052A9"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 w:rsidR="00CA5B3F">
        <w:rPr>
          <w:rFonts w:ascii="Arial" w:hAnsi="Arial" w:cs="Arial"/>
          <w:i/>
          <w:vanish/>
          <w:sz w:val="20"/>
          <w:szCs w:val="20"/>
          <w:lang w:val="ru-RU"/>
        </w:rPr>
        <w:t>лица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и его среды, </w:t>
      </w:r>
      <w:r w:rsidR="001B128B">
        <w:rPr>
          <w:rFonts w:ascii="Arial" w:hAnsi="Arial" w:cs="Arial"/>
          <w:i/>
          <w:vanish/>
          <w:sz w:val="20"/>
          <w:szCs w:val="20"/>
          <w:lang w:val="ru-RU"/>
        </w:rPr>
        <w:t>аудитор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 w:rsidR="00031E62">
        <w:rPr>
          <w:rFonts w:ascii="Arial" w:hAnsi="Arial" w:cs="Arial"/>
          <w:i/>
          <w:vanish/>
          <w:sz w:val="20"/>
          <w:szCs w:val="20"/>
          <w:lang w:val="ru-RU"/>
        </w:rPr>
        <w:t xml:space="preserve">в этом разделе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>рассматривае</w:t>
      </w:r>
      <w:r w:rsidR="001B128B">
        <w:rPr>
          <w:rFonts w:ascii="Arial" w:hAnsi="Arial" w:cs="Arial"/>
          <w:i/>
          <w:vanish/>
          <w:sz w:val="20"/>
          <w:szCs w:val="20"/>
          <w:lang w:val="ru-RU"/>
        </w:rPr>
        <w:t>т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следующие вопросы: внешние ожидания, финансовый и бизнес анализ, подготовленные </w:t>
      </w:r>
      <w:r w:rsidR="001B128B">
        <w:rPr>
          <w:rFonts w:ascii="Arial" w:hAnsi="Arial" w:cs="Arial"/>
          <w:i/>
          <w:vanish/>
          <w:sz w:val="20"/>
          <w:szCs w:val="20"/>
          <w:lang w:val="ru-RU"/>
        </w:rPr>
        <w:t>аудируемым лицом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>, дополнительный анализ, проведенный членами группы, чтобы определить риск существенного искажения и спланировать аудиторскую поверку.</w:t>
      </w:r>
    </w:p>
    <w:p w:rsidR="00656153" w:rsidRPr="0032797A" w:rsidRDefault="00656153" w:rsidP="001B128B">
      <w:pPr>
        <w:pStyle w:val="TOCHead2"/>
        <w:tabs>
          <w:tab w:val="clear" w:pos="720"/>
          <w:tab w:val="left" w:pos="0"/>
        </w:tabs>
        <w:ind w:left="0" w:firstLine="0"/>
        <w:rPr>
          <w:rFonts w:ascii="Arial" w:hAnsi="Arial" w:cs="Arial"/>
          <w:b w:val="0"/>
          <w:i/>
          <w:vanish/>
          <w:sz w:val="20"/>
          <w:lang w:val="ru-RU"/>
        </w:rPr>
      </w:pPr>
      <w:r w:rsidRPr="0032797A">
        <w:rPr>
          <w:rFonts w:ascii="Arial" w:hAnsi="Arial" w:cs="Arial"/>
          <w:b w:val="0"/>
          <w:i/>
          <w:vanish/>
          <w:sz w:val="20"/>
          <w:lang w:val="ru-RU"/>
        </w:rPr>
        <w:t>На мелких предприятиях обычно не формализован процесс оценки и обзора финансовых результатов деятельности предприятия. Руководство часто полагается на общие ключевые индикаторы известные и используемые в бизнесе, которые являются надежной основой для оценки результатов финансовой деятельности и предпринимает соответствующие действия.</w:t>
      </w:r>
    </w:p>
    <w:bookmarkEnd w:id="5"/>
    <w:p w:rsidR="00656153" w:rsidRPr="00E61233" w:rsidRDefault="00E61233" w:rsidP="00E61233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E61233">
        <w:rPr>
          <w:rFonts w:ascii="Arial" w:hAnsi="Arial" w:cs="Arial"/>
          <w:i w:val="0"/>
          <w:sz w:val="20"/>
          <w:szCs w:val="20"/>
          <w:lang w:val="ru-RU"/>
        </w:rPr>
        <w:t>Г.1</w:t>
      </w:r>
      <w:r w:rsidR="00FC2621">
        <w:rPr>
          <w:rFonts w:ascii="Arial" w:hAnsi="Arial" w:cs="Arial"/>
          <w:i w:val="0"/>
          <w:sz w:val="20"/>
          <w:szCs w:val="20"/>
          <w:lang w:val="ru-RU"/>
        </w:rPr>
        <w:t>.</w:t>
      </w:r>
      <w:r w:rsidRPr="00E61233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656153" w:rsidRPr="00E61233">
        <w:rPr>
          <w:rFonts w:ascii="Arial" w:hAnsi="Arial" w:cs="Arial"/>
          <w:i w:val="0"/>
          <w:sz w:val="20"/>
          <w:szCs w:val="20"/>
          <w:lang w:val="ru-RU"/>
        </w:rPr>
        <w:t>Внешние ожидания</w:t>
      </w:r>
      <w:r w:rsidR="00BE6A51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656153" w:rsidRDefault="00065CDF" w:rsidP="00656153">
      <w:pPr>
        <w:pStyle w:val="BodyText1"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r>
        <w:rPr>
          <w:rFonts w:ascii="Arial" w:hAnsi="Arial" w:cs="Arial"/>
          <w:i/>
          <w:vanish/>
          <w:sz w:val="20"/>
          <w:szCs w:val="20"/>
          <w:lang w:val="ru-RU"/>
        </w:rPr>
        <w:lastRenderedPageBreak/>
        <w:t>Аудитор</w:t>
      </w:r>
      <w:r w:rsidR="00656153"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отражае</w:t>
      </w:r>
      <w:r>
        <w:rPr>
          <w:rFonts w:ascii="Arial" w:hAnsi="Arial" w:cs="Arial"/>
          <w:i/>
          <w:vanish/>
          <w:sz w:val="20"/>
          <w:szCs w:val="20"/>
          <w:lang w:val="ru-RU"/>
        </w:rPr>
        <w:t>т</w:t>
      </w:r>
      <w:r w:rsidR="00656153"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существенные для аудита внешние ожидания относительно финансовых показателей </w:t>
      </w:r>
      <w:r w:rsidR="00E61233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="00656153"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, особенно те, которые могут вызвать давление на руководство или побуждать руководство к совершению недобросовестных действий при составлении </w:t>
      </w:r>
      <w:r w:rsidR="00E61233">
        <w:rPr>
          <w:rFonts w:ascii="Arial" w:hAnsi="Arial" w:cs="Arial"/>
          <w:i/>
          <w:vanish/>
          <w:sz w:val="20"/>
          <w:szCs w:val="20"/>
          <w:lang w:val="ru-RU"/>
        </w:rPr>
        <w:t>финансовой</w:t>
      </w:r>
      <w:r w:rsidR="00656153"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отчетности, чтобы соответствовать ожиданиям третьих лиц. </w:t>
      </w:r>
    </w:p>
    <w:p w:rsidR="00E052A9" w:rsidRDefault="00FC2621" w:rsidP="000C253E">
      <w:pPr>
        <w:pStyle w:val="Arial06"/>
        <w:numPr>
          <w:ilvl w:val="0"/>
          <w:numId w:val="0"/>
        </w:numPr>
        <w:jc w:val="both"/>
        <w:rPr>
          <w:rFonts w:cs="Arial"/>
          <w:i/>
          <w:vanish/>
          <w:lang w:eastAsia="en-US"/>
        </w:rPr>
      </w:pPr>
      <w:r>
        <w:rPr>
          <w:rFonts w:cs="Arial"/>
          <w:i/>
          <w:vanish/>
          <w:lang w:eastAsia="en-US"/>
        </w:rPr>
        <w:t xml:space="preserve">Перечень </w:t>
      </w:r>
      <w:r w:rsidR="00E052A9" w:rsidRPr="002D00C2">
        <w:rPr>
          <w:rFonts w:cs="Arial"/>
          <w:i/>
          <w:vanish/>
          <w:lang w:eastAsia="en-US"/>
        </w:rPr>
        <w:t>заинтересованные стороны, чьи ожидания</w:t>
      </w:r>
      <w:r>
        <w:rPr>
          <w:rFonts w:cs="Arial"/>
          <w:i/>
          <w:vanish/>
          <w:lang w:eastAsia="en-US"/>
        </w:rPr>
        <w:t xml:space="preserve">, </w:t>
      </w:r>
      <w:r w:rsidR="00E052A9" w:rsidRPr="002D00C2">
        <w:rPr>
          <w:rFonts w:cs="Arial"/>
          <w:i/>
          <w:vanish/>
          <w:lang w:eastAsia="en-US"/>
        </w:rPr>
        <w:t>действия</w:t>
      </w:r>
      <w:r>
        <w:rPr>
          <w:rFonts w:cs="Arial"/>
          <w:i/>
          <w:vanish/>
          <w:lang w:eastAsia="en-US"/>
        </w:rPr>
        <w:t xml:space="preserve"> и</w:t>
      </w:r>
      <w:r w:rsidR="00E052A9" w:rsidRPr="002D00C2">
        <w:rPr>
          <w:rFonts w:cs="Arial"/>
          <w:i/>
          <w:vanish/>
          <w:lang w:eastAsia="en-US"/>
        </w:rPr>
        <w:t>ли бездействие могут существенно повлиять на управление или на бизнес-цели и стратегии</w:t>
      </w:r>
      <w:r w:rsidR="002D00C2" w:rsidRPr="002D00C2">
        <w:rPr>
          <w:rFonts w:cs="Arial"/>
          <w:i/>
          <w:vanish/>
          <w:lang w:eastAsia="en-US"/>
        </w:rPr>
        <w:t xml:space="preserve"> аудируемого лица</w:t>
      </w:r>
      <w:r w:rsidR="00E052A9" w:rsidRPr="002D00C2">
        <w:rPr>
          <w:rFonts w:cs="Arial"/>
          <w:i/>
          <w:vanish/>
          <w:lang w:eastAsia="en-US"/>
        </w:rPr>
        <w:t xml:space="preserve"> (и/или способность бизнеса достичь своих целей и стратегий)</w:t>
      </w:r>
      <w:r w:rsidR="002D00C2" w:rsidRPr="002D00C2">
        <w:rPr>
          <w:rFonts w:cs="Arial"/>
          <w:i/>
          <w:vanish/>
          <w:lang w:eastAsia="en-US"/>
        </w:rPr>
        <w:t>.</w:t>
      </w:r>
    </w:p>
    <w:p w:rsidR="00FC2621" w:rsidRDefault="00FC2621" w:rsidP="000C253E">
      <w:pPr>
        <w:pStyle w:val="Arial06"/>
        <w:numPr>
          <w:ilvl w:val="0"/>
          <w:numId w:val="0"/>
        </w:numPr>
        <w:jc w:val="both"/>
        <w:rPr>
          <w:rFonts w:cs="Arial"/>
          <w:i/>
          <w:vanish/>
          <w:lang w:eastAsia="en-US"/>
        </w:rPr>
      </w:pPr>
    </w:p>
    <w:p w:rsidR="002D00C2" w:rsidRDefault="002D00C2" w:rsidP="002D00C2">
      <w:pPr>
        <w:pStyle w:val="Arial06"/>
        <w:numPr>
          <w:ilvl w:val="0"/>
          <w:numId w:val="0"/>
        </w:numPr>
        <w:jc w:val="both"/>
        <w:rPr>
          <w:rFonts w:cs="Arial"/>
          <w:i/>
          <w:vanish/>
          <w:lang w:eastAsia="en-US"/>
        </w:rPr>
      </w:pPr>
      <w:r w:rsidRPr="000C253E">
        <w:rPr>
          <w:rFonts w:cs="Arial"/>
          <w:i/>
          <w:vanish/>
          <w:lang w:eastAsia="en-US"/>
        </w:rPr>
        <w:t>Необходимость выполнения финансовых планов, прогнозов</w:t>
      </w:r>
      <w:r>
        <w:rPr>
          <w:rFonts w:cs="Arial"/>
          <w:i/>
          <w:vanish/>
          <w:lang w:eastAsia="en-US"/>
        </w:rPr>
        <w:t>.</w:t>
      </w:r>
      <w:r w:rsidRPr="000C253E">
        <w:rPr>
          <w:rFonts w:cs="Arial"/>
          <w:i/>
          <w:vanish/>
          <w:lang w:eastAsia="en-US"/>
        </w:rPr>
        <w:t xml:space="preserve"> </w:t>
      </w:r>
    </w:p>
    <w:p w:rsidR="002D00C2" w:rsidRDefault="002D00C2" w:rsidP="000C253E">
      <w:pPr>
        <w:pStyle w:val="Arial06"/>
        <w:numPr>
          <w:ilvl w:val="0"/>
          <w:numId w:val="0"/>
        </w:numPr>
        <w:jc w:val="both"/>
        <w:rPr>
          <w:rFonts w:cs="Arial"/>
          <w:i/>
          <w:vanish/>
          <w:lang w:eastAsia="en-US"/>
        </w:rPr>
      </w:pPr>
    </w:p>
    <w:p w:rsidR="00BE6A51" w:rsidRPr="000C253E" w:rsidRDefault="00BE6A51" w:rsidP="000C253E">
      <w:pPr>
        <w:pStyle w:val="Arial06"/>
        <w:numPr>
          <w:ilvl w:val="0"/>
          <w:numId w:val="0"/>
        </w:numPr>
        <w:jc w:val="both"/>
        <w:rPr>
          <w:rFonts w:cs="Arial"/>
          <w:i/>
          <w:vanish/>
          <w:lang w:eastAsia="en-US"/>
        </w:rPr>
      </w:pPr>
    </w:p>
    <w:tbl>
      <w:tblPr>
        <w:tblW w:w="9360" w:type="dxa"/>
        <w:tblInd w:w="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360"/>
      </w:tblGrid>
      <w:tr w:rsidR="00034642" w:rsidRPr="00CA2CD8" w:rsidTr="003A2D3C">
        <w:trPr>
          <w:trHeight w:val="144"/>
        </w:trPr>
        <w:tc>
          <w:tcPr>
            <w:tcW w:w="9360" w:type="dxa"/>
          </w:tcPr>
          <w:p w:rsidR="00034642" w:rsidRPr="0015317E" w:rsidRDefault="000346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034642" w:rsidRPr="0015317E" w:rsidRDefault="000346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656153" w:rsidRPr="00E61233" w:rsidRDefault="00E61233" w:rsidP="00E61233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Г.2</w:t>
      </w:r>
      <w:r w:rsidR="00FC2621">
        <w:rPr>
          <w:rFonts w:ascii="Arial" w:hAnsi="Arial" w:cs="Arial"/>
          <w:i w:val="0"/>
          <w:sz w:val="20"/>
          <w:szCs w:val="20"/>
          <w:lang w:val="ru-RU"/>
        </w:rPr>
        <w:t>.</w:t>
      </w:r>
      <w:r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  <w:r w:rsidR="00656153" w:rsidRPr="00E61233">
        <w:rPr>
          <w:rFonts w:ascii="Arial" w:hAnsi="Arial" w:cs="Arial"/>
          <w:i w:val="0"/>
          <w:sz w:val="20"/>
          <w:szCs w:val="20"/>
          <w:lang w:val="ru-RU"/>
        </w:rPr>
        <w:t>Анализ</w:t>
      </w:r>
      <w:r w:rsidR="00BE6A51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656153" w:rsidRPr="00E61233" w:rsidRDefault="00E61233" w:rsidP="00656153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 w:rsidRPr="00E61233">
        <w:rPr>
          <w:rFonts w:ascii="Arial" w:hAnsi="Arial" w:cs="Arial"/>
          <w:i w:val="0"/>
          <w:sz w:val="20"/>
          <w:szCs w:val="20"/>
          <w:lang w:val="ru-RU"/>
        </w:rPr>
        <w:t xml:space="preserve">Г.2.1 </w:t>
      </w:r>
      <w:r w:rsidR="00656153" w:rsidRPr="00E61233">
        <w:rPr>
          <w:rFonts w:ascii="Arial" w:hAnsi="Arial" w:cs="Arial"/>
          <w:i w:val="0"/>
          <w:sz w:val="20"/>
          <w:szCs w:val="20"/>
          <w:lang w:val="ru-RU"/>
        </w:rPr>
        <w:t xml:space="preserve">Анализ, подготовленный </w:t>
      </w:r>
      <w:r w:rsidR="00CA5B3F">
        <w:rPr>
          <w:rFonts w:ascii="Arial" w:hAnsi="Arial" w:cs="Arial"/>
          <w:i w:val="0"/>
          <w:sz w:val="20"/>
          <w:szCs w:val="20"/>
          <w:lang w:val="ru-RU"/>
        </w:rPr>
        <w:t>аудируемым лицом</w:t>
      </w:r>
      <w:r w:rsidR="00656153" w:rsidRPr="00E61233">
        <w:rPr>
          <w:rFonts w:ascii="Arial" w:hAnsi="Arial" w:cs="Arial"/>
          <w:i w:val="0"/>
          <w:sz w:val="20"/>
          <w:szCs w:val="20"/>
          <w:lang w:val="ru-RU"/>
        </w:rPr>
        <w:t xml:space="preserve"> и </w:t>
      </w:r>
      <w:r w:rsidR="003D68F4">
        <w:rPr>
          <w:rFonts w:ascii="Arial" w:hAnsi="Arial" w:cs="Arial"/>
          <w:i w:val="0"/>
          <w:sz w:val="20"/>
          <w:szCs w:val="20"/>
          <w:lang w:val="ru-RU"/>
        </w:rPr>
        <w:t xml:space="preserve">его </w:t>
      </w:r>
      <w:r w:rsidR="00656153" w:rsidRPr="00E61233">
        <w:rPr>
          <w:rFonts w:ascii="Arial" w:hAnsi="Arial" w:cs="Arial"/>
          <w:i w:val="0"/>
          <w:sz w:val="20"/>
          <w:szCs w:val="20"/>
          <w:lang w:val="ru-RU"/>
        </w:rPr>
        <w:t>результаты</w:t>
      </w:r>
      <w:r w:rsidR="00BE6A51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491804" w:rsidRPr="00386A79" w:rsidRDefault="00115EED" w:rsidP="00386A79">
      <w:pPr>
        <w:pStyle w:val="BodyText1"/>
        <w:rPr>
          <w:rFonts w:ascii="Arial" w:hAnsi="Arial" w:cs="Arial"/>
          <w:i/>
          <w:vanish/>
          <w:sz w:val="20"/>
          <w:szCs w:val="20"/>
          <w:lang w:val="ru-RU"/>
        </w:rPr>
      </w:pP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Аудитор получает представление о том, как руководство оценивает и анализирует финансовые показатели и </w:t>
      </w:r>
      <w:r w:rsidR="00A41B25"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какие показатели финансовой эффективности </w:t>
      </w:r>
      <w:r w:rsidR="00C141D6"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регулярно </w:t>
      </w:r>
      <w:r w:rsidR="00A41B25"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контролирует. </w:t>
      </w:r>
      <w:r w:rsidR="00392E9F"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 w:rsidR="00491804"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Примеры внутренней информации, которую использует руководство </w:t>
      </w:r>
      <w:r w:rsidR="002D1C49" w:rsidRPr="00386A79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="00491804"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 для оценки и анализа финансовых результатов и которую может использовать аудитор:</w:t>
      </w:r>
    </w:p>
    <w:p w:rsidR="00491804" w:rsidRPr="00386A79" w:rsidRDefault="00491804" w:rsidP="00386A79">
      <w:pPr>
        <w:pStyle w:val="BodyText1"/>
        <w:numPr>
          <w:ilvl w:val="0"/>
          <w:numId w:val="38"/>
        </w:numPr>
        <w:rPr>
          <w:rFonts w:ascii="Arial" w:hAnsi="Arial" w:cs="Arial"/>
          <w:i/>
          <w:vanish/>
          <w:sz w:val="20"/>
          <w:szCs w:val="20"/>
          <w:lang w:val="ru-RU"/>
        </w:rPr>
      </w:pP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ключевые показатели деятельности (финансовые и нефинансовые) и ключевые коэффициенты, тенденции </w:t>
      </w:r>
      <w:r w:rsidR="00C141D6"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во времени </w:t>
      </w: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>и операционная статистика;</w:t>
      </w:r>
    </w:p>
    <w:p w:rsidR="00491804" w:rsidRPr="00386A79" w:rsidRDefault="00491804" w:rsidP="00386A79">
      <w:pPr>
        <w:pStyle w:val="BodyText1"/>
        <w:numPr>
          <w:ilvl w:val="0"/>
          <w:numId w:val="38"/>
        </w:numPr>
        <w:rPr>
          <w:rFonts w:ascii="Arial" w:hAnsi="Arial" w:cs="Arial"/>
          <w:i/>
          <w:vanish/>
          <w:sz w:val="20"/>
          <w:szCs w:val="20"/>
          <w:lang w:val="ru-RU"/>
        </w:rPr>
      </w:pP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>анализ финансовых результатов в сопоставлении с предыдущим периодом;</w:t>
      </w:r>
    </w:p>
    <w:p w:rsidR="00491804" w:rsidRPr="00386A79" w:rsidRDefault="00491804" w:rsidP="00386A79">
      <w:pPr>
        <w:pStyle w:val="BodyText1"/>
        <w:numPr>
          <w:ilvl w:val="0"/>
          <w:numId w:val="38"/>
        </w:numPr>
        <w:rPr>
          <w:rFonts w:ascii="Arial" w:hAnsi="Arial" w:cs="Arial"/>
          <w:i/>
          <w:vanish/>
          <w:sz w:val="20"/>
          <w:szCs w:val="20"/>
          <w:lang w:val="ru-RU"/>
        </w:rPr>
      </w:pP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>бюджеты, прогнозы, анализ отклонений, информация о сегментах, отчеты подразделений, департаментов и других организационных структур;</w:t>
      </w:r>
    </w:p>
    <w:p w:rsidR="00491804" w:rsidRPr="00386A79" w:rsidRDefault="00491804" w:rsidP="00386A79">
      <w:pPr>
        <w:pStyle w:val="BodyText1"/>
        <w:numPr>
          <w:ilvl w:val="0"/>
          <w:numId w:val="38"/>
        </w:numPr>
        <w:rPr>
          <w:rFonts w:ascii="Arial" w:hAnsi="Arial" w:cs="Arial"/>
          <w:i/>
          <w:vanish/>
          <w:sz w:val="20"/>
          <w:szCs w:val="20"/>
          <w:lang w:val="ru-RU"/>
        </w:rPr>
      </w:pP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>оценка результатов работы сотрудников и политика в области материальных поощрений;</w:t>
      </w:r>
    </w:p>
    <w:p w:rsidR="00491804" w:rsidRPr="00386A79" w:rsidRDefault="00491804" w:rsidP="00386A79">
      <w:pPr>
        <w:pStyle w:val="BodyText1"/>
        <w:numPr>
          <w:ilvl w:val="0"/>
          <w:numId w:val="38"/>
        </w:numPr>
        <w:rPr>
          <w:rFonts w:ascii="Arial" w:hAnsi="Arial" w:cs="Arial"/>
          <w:i/>
          <w:vanish/>
          <w:sz w:val="20"/>
          <w:szCs w:val="20"/>
          <w:lang w:val="ru-RU"/>
        </w:rPr>
      </w:pP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сравнение результатов деятельности </w:t>
      </w:r>
      <w:r w:rsidR="002D1C49" w:rsidRPr="00386A79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 с результатами деятельности конкурентов.</w:t>
      </w:r>
    </w:p>
    <w:p w:rsidR="00C141D6" w:rsidRPr="00386A79" w:rsidRDefault="00C141D6" w:rsidP="00386A79">
      <w:pPr>
        <w:pStyle w:val="BodyText1"/>
        <w:rPr>
          <w:rFonts w:ascii="Arial" w:hAnsi="Arial" w:cs="Arial"/>
          <w:i/>
          <w:vanish/>
          <w:sz w:val="20"/>
          <w:szCs w:val="20"/>
          <w:lang w:val="ru-RU"/>
        </w:rPr>
      </w:pP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>Аудитор получает понимание финансового анализа/ бизнес-анализа (выполненн</w:t>
      </w:r>
      <w:r w:rsidR="00392E9F">
        <w:rPr>
          <w:rFonts w:ascii="Arial" w:hAnsi="Arial" w:cs="Arial"/>
          <w:i/>
          <w:vanish/>
          <w:sz w:val="20"/>
          <w:szCs w:val="20"/>
          <w:lang w:val="ru-RU"/>
        </w:rPr>
        <w:t>ого</w:t>
      </w:r>
      <w:r w:rsidRPr="00386A79">
        <w:rPr>
          <w:rFonts w:ascii="Arial" w:hAnsi="Arial" w:cs="Arial"/>
          <w:i/>
          <w:vanish/>
          <w:sz w:val="20"/>
          <w:szCs w:val="20"/>
          <w:lang w:val="ru-RU"/>
        </w:rPr>
        <w:t xml:space="preserve"> сотрудниками аудируемого лица). </w:t>
      </w:r>
    </w:p>
    <w:p w:rsidR="00A41B25" w:rsidRPr="00115EED" w:rsidRDefault="00A41B25" w:rsidP="00A41B25">
      <w:pPr>
        <w:pStyle w:val="BodyText1"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r w:rsidRPr="00115EED">
        <w:rPr>
          <w:rFonts w:ascii="Arial" w:hAnsi="Arial" w:cs="Arial"/>
          <w:i/>
          <w:vanish/>
          <w:sz w:val="20"/>
          <w:szCs w:val="20"/>
          <w:lang w:val="ru-RU"/>
        </w:rPr>
        <w:t>Основные экономические показатели: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5393"/>
        <w:gridCol w:w="1260"/>
        <w:gridCol w:w="1440"/>
        <w:gridCol w:w="1267"/>
      </w:tblGrid>
      <w:tr w:rsidR="00A41B25" w:rsidRPr="0032797A" w:rsidTr="003A2D3C">
        <w:trPr>
          <w:trHeight w:val="255"/>
        </w:trPr>
        <w:tc>
          <w:tcPr>
            <w:tcW w:w="5393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126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sz w:val="16"/>
                <w:szCs w:val="16"/>
                <w:lang w:val="ru-RU"/>
              </w:rPr>
              <w:t>На начало отчетного года</w:t>
            </w:r>
          </w:p>
        </w:tc>
        <w:tc>
          <w:tcPr>
            <w:tcW w:w="144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sz w:val="16"/>
                <w:szCs w:val="16"/>
                <w:lang w:val="ru-RU"/>
              </w:rPr>
              <w:t>На конец отчетного года</w:t>
            </w:r>
          </w:p>
        </w:tc>
        <w:tc>
          <w:tcPr>
            <w:tcW w:w="1267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sz w:val="16"/>
                <w:szCs w:val="16"/>
                <w:lang w:val="ru-RU"/>
              </w:rPr>
              <w:t>Норматив</w:t>
            </w:r>
          </w:p>
        </w:tc>
      </w:tr>
      <w:tr w:rsidR="00A41B25" w:rsidRPr="00CA2CD8" w:rsidTr="003A2D3C">
        <w:trPr>
          <w:trHeight w:val="473"/>
        </w:trPr>
        <w:tc>
          <w:tcPr>
            <w:tcW w:w="5393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sz w:val="16"/>
                <w:szCs w:val="16"/>
                <w:lang w:val="ru-RU"/>
              </w:rPr>
              <w:t xml:space="preserve">Коэффициент обеспеченности собственными оборотными средствами </w:t>
            </w:r>
          </w:p>
        </w:tc>
        <w:tc>
          <w:tcPr>
            <w:tcW w:w="126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67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highlight w:val="green"/>
                <w:lang w:val="ru-RU"/>
              </w:rPr>
            </w:pPr>
          </w:p>
        </w:tc>
      </w:tr>
      <w:tr w:rsidR="00A41B25" w:rsidRPr="0032797A" w:rsidTr="003A2D3C">
        <w:trPr>
          <w:trHeight w:val="470"/>
        </w:trPr>
        <w:tc>
          <w:tcPr>
            <w:tcW w:w="5393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sz w:val="16"/>
                <w:szCs w:val="16"/>
                <w:lang w:val="ru-RU"/>
              </w:rPr>
              <w:t>Коэффициент текущей ликвидности</w:t>
            </w:r>
          </w:p>
        </w:tc>
        <w:tc>
          <w:tcPr>
            <w:tcW w:w="126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67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highlight w:val="green"/>
                <w:lang w:val="ru-RU"/>
              </w:rPr>
            </w:pPr>
          </w:p>
        </w:tc>
      </w:tr>
      <w:tr w:rsidR="00A41B25" w:rsidRPr="00CA2CD8" w:rsidTr="003A2D3C">
        <w:trPr>
          <w:trHeight w:val="148"/>
        </w:trPr>
        <w:tc>
          <w:tcPr>
            <w:tcW w:w="5393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sz w:val="16"/>
                <w:szCs w:val="16"/>
                <w:lang w:val="ru-RU"/>
              </w:rPr>
              <w:t>Коэффициент обеспеченности финансовых обязательств активами</w:t>
            </w:r>
          </w:p>
        </w:tc>
        <w:tc>
          <w:tcPr>
            <w:tcW w:w="126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67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highlight w:val="green"/>
                <w:lang w:val="ru-RU"/>
              </w:rPr>
            </w:pPr>
          </w:p>
        </w:tc>
      </w:tr>
      <w:tr w:rsidR="00A41B25" w:rsidRPr="0032797A" w:rsidTr="003A2D3C">
        <w:trPr>
          <w:trHeight w:val="423"/>
        </w:trPr>
        <w:tc>
          <w:tcPr>
            <w:tcW w:w="5393" w:type="dxa"/>
          </w:tcPr>
          <w:p w:rsidR="00A41B25" w:rsidRPr="00656A81" w:rsidRDefault="00A41B25" w:rsidP="00A70A4B">
            <w:pPr>
              <w:pStyle w:val="Head2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i w:val="0"/>
                <w:noProof/>
                <w:sz w:val="16"/>
                <w:szCs w:val="16"/>
                <w:lang w:val="ru-RU"/>
              </w:rPr>
              <w:t>Коэффициент абсолютной ликвидности</w:t>
            </w:r>
          </w:p>
        </w:tc>
        <w:tc>
          <w:tcPr>
            <w:tcW w:w="126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67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highlight w:val="green"/>
                <w:lang w:val="ru-RU"/>
              </w:rPr>
            </w:pPr>
          </w:p>
        </w:tc>
      </w:tr>
      <w:tr w:rsidR="00A41B25" w:rsidRPr="00CA2CD8" w:rsidTr="003A2D3C">
        <w:trPr>
          <w:trHeight w:val="317"/>
        </w:trPr>
        <w:tc>
          <w:tcPr>
            <w:tcW w:w="5393" w:type="dxa"/>
          </w:tcPr>
          <w:p w:rsidR="00A41B25" w:rsidRPr="00656A81" w:rsidRDefault="00A41B25" w:rsidP="00A70A4B">
            <w:pPr>
              <w:pStyle w:val="Head2"/>
              <w:rPr>
                <w:rFonts w:ascii="Arial" w:hAnsi="Arial" w:cs="Arial"/>
                <w:i w:val="0"/>
                <w:noProof/>
                <w:sz w:val="16"/>
                <w:szCs w:val="16"/>
                <w:lang w:val="ru-RU"/>
              </w:rPr>
            </w:pPr>
            <w:r w:rsidRPr="00656A81">
              <w:rPr>
                <w:rFonts w:ascii="Arial" w:hAnsi="Arial" w:cs="Arial"/>
                <w:i w:val="0"/>
                <w:noProof/>
                <w:sz w:val="16"/>
                <w:szCs w:val="16"/>
                <w:lang w:val="ru-RU"/>
              </w:rPr>
              <w:t>Анализ эффективности использования оборотных средств</w:t>
            </w:r>
          </w:p>
        </w:tc>
        <w:tc>
          <w:tcPr>
            <w:tcW w:w="126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67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6"/>
                <w:szCs w:val="16"/>
                <w:highlight w:val="green"/>
                <w:lang w:val="ru-RU"/>
              </w:rPr>
            </w:pPr>
          </w:p>
        </w:tc>
      </w:tr>
      <w:tr w:rsidR="00A41B25" w:rsidRPr="0032797A" w:rsidTr="003A2D3C">
        <w:trPr>
          <w:trHeight w:val="615"/>
        </w:trPr>
        <w:tc>
          <w:tcPr>
            <w:tcW w:w="5393" w:type="dxa"/>
          </w:tcPr>
          <w:p w:rsidR="00A41B25" w:rsidRPr="00656A81" w:rsidRDefault="00A41B25" w:rsidP="00A70A4B">
            <w:pPr>
              <w:pStyle w:val="Head2"/>
              <w:rPr>
                <w:rFonts w:ascii="Arial" w:hAnsi="Arial" w:cs="Arial"/>
                <w:i w:val="0"/>
                <w:noProof/>
                <w:sz w:val="18"/>
                <w:szCs w:val="18"/>
              </w:rPr>
            </w:pPr>
            <w:r w:rsidRPr="00656A81">
              <w:rPr>
                <w:rFonts w:ascii="Arial" w:hAnsi="Arial" w:cs="Arial"/>
                <w:i w:val="0"/>
                <w:noProof/>
                <w:sz w:val="18"/>
                <w:szCs w:val="18"/>
              </w:rPr>
              <w:lastRenderedPageBreak/>
              <w:t>……….</w:t>
            </w:r>
          </w:p>
        </w:tc>
        <w:tc>
          <w:tcPr>
            <w:tcW w:w="126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A41B25" w:rsidRPr="00656A81" w:rsidRDefault="00A41B25" w:rsidP="00A70A4B">
            <w:pPr>
              <w:pStyle w:val="Tabletext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67" w:type="dxa"/>
          </w:tcPr>
          <w:p w:rsidR="00A41B25" w:rsidRPr="00656A81" w:rsidRDefault="00A41B25" w:rsidP="00A70A4B">
            <w:pPr>
              <w:pStyle w:val="Tabletext"/>
              <w:spacing w:line="240" w:lineRule="auto"/>
              <w:rPr>
                <w:rFonts w:ascii="Arial" w:hAnsi="Arial" w:cs="Arial"/>
                <w:sz w:val="18"/>
                <w:szCs w:val="18"/>
                <w:highlight w:val="green"/>
                <w:lang w:val="ru-RU"/>
              </w:rPr>
            </w:pPr>
          </w:p>
        </w:tc>
      </w:tr>
    </w:tbl>
    <w:p w:rsidR="00A41B25" w:rsidRDefault="00A41B25" w:rsidP="0007306B">
      <w:pPr>
        <w:pStyle w:val="BodyText1"/>
        <w:keepNext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</w:p>
    <w:p w:rsidR="00FC2621" w:rsidRPr="00FC2621" w:rsidRDefault="00FC2621" w:rsidP="00341EA4">
      <w:pPr>
        <w:pStyle w:val="Head2"/>
        <w:rPr>
          <w:rFonts w:ascii="Arial" w:hAnsi="Arial" w:cs="Arial"/>
          <w:i w:val="0"/>
          <w:sz w:val="10"/>
          <w:szCs w:val="10"/>
          <w:lang w:val="ru-RU"/>
        </w:rPr>
      </w:pPr>
    </w:p>
    <w:tbl>
      <w:tblPr>
        <w:tblW w:w="9360" w:type="dxa"/>
        <w:tblInd w:w="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360"/>
      </w:tblGrid>
      <w:tr w:rsidR="00FC2621" w:rsidRPr="00CA2CD8" w:rsidTr="005B2269">
        <w:trPr>
          <w:trHeight w:val="144"/>
        </w:trPr>
        <w:tc>
          <w:tcPr>
            <w:tcW w:w="9360" w:type="dxa"/>
          </w:tcPr>
          <w:p w:rsidR="00FC2621" w:rsidRPr="0015317E" w:rsidRDefault="00FC2621" w:rsidP="005B2269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FC2621" w:rsidRPr="0015317E" w:rsidRDefault="00FC2621" w:rsidP="005B2269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656153" w:rsidRPr="00E61233" w:rsidRDefault="00E61233" w:rsidP="00341EA4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Г.2.2. </w:t>
      </w:r>
      <w:r w:rsidR="00656153" w:rsidRPr="00E61233">
        <w:rPr>
          <w:rFonts w:ascii="Arial" w:hAnsi="Arial" w:cs="Arial"/>
          <w:i w:val="0"/>
          <w:sz w:val="20"/>
          <w:szCs w:val="20"/>
          <w:lang w:val="ru-RU"/>
        </w:rPr>
        <w:t xml:space="preserve">Результаты анализа, проведенного </w:t>
      </w:r>
      <w:r w:rsidR="00115EED">
        <w:rPr>
          <w:rFonts w:ascii="Arial" w:hAnsi="Arial" w:cs="Arial"/>
          <w:i w:val="0"/>
          <w:sz w:val="20"/>
          <w:szCs w:val="20"/>
          <w:lang w:val="ru-RU"/>
        </w:rPr>
        <w:t>аудитором</w:t>
      </w:r>
      <w:r w:rsidR="00BE6A51">
        <w:rPr>
          <w:rFonts w:ascii="Arial" w:hAnsi="Arial" w:cs="Arial"/>
          <w:i w:val="0"/>
          <w:sz w:val="20"/>
          <w:szCs w:val="20"/>
          <w:lang w:val="ru-RU"/>
        </w:rPr>
        <w:t>.</w:t>
      </w:r>
    </w:p>
    <w:p w:rsidR="00656153" w:rsidRDefault="00115EED" w:rsidP="0007306B">
      <w:pPr>
        <w:pStyle w:val="BodyText1"/>
        <w:keepNext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r>
        <w:rPr>
          <w:rFonts w:ascii="Arial" w:hAnsi="Arial" w:cs="Arial"/>
          <w:i/>
          <w:vanish/>
          <w:sz w:val="20"/>
          <w:szCs w:val="20"/>
          <w:lang w:val="ru-RU"/>
        </w:rPr>
        <w:t>Аудитор</w:t>
      </w:r>
      <w:r w:rsidR="00656153"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дополняе</w:t>
      </w:r>
      <w:r>
        <w:rPr>
          <w:rFonts w:ascii="Arial" w:hAnsi="Arial" w:cs="Arial"/>
          <w:i/>
          <w:vanish/>
          <w:sz w:val="20"/>
          <w:szCs w:val="20"/>
          <w:lang w:val="ru-RU"/>
        </w:rPr>
        <w:t>т</w:t>
      </w:r>
      <w:r w:rsidR="00656153"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анализ </w:t>
      </w:r>
      <w:r w:rsidR="00CA5B3F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="00656153"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vanish/>
          <w:sz w:val="20"/>
          <w:szCs w:val="20"/>
          <w:lang w:val="ru-RU"/>
        </w:rPr>
        <w:t>своим</w:t>
      </w:r>
      <w:r w:rsidR="00656153"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собственным анализом, чтобы выявить риски существенного искажения и спланировать аудиторскую проверку. </w:t>
      </w:r>
    </w:p>
    <w:p w:rsidR="00491804" w:rsidRPr="00491804" w:rsidRDefault="00491804" w:rsidP="0007306B">
      <w:pPr>
        <w:pStyle w:val="BodyText1"/>
        <w:keepNext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r w:rsidRPr="00BE6A51">
        <w:rPr>
          <w:rFonts w:ascii="Arial" w:hAnsi="Arial" w:cs="Arial"/>
          <w:i/>
          <w:vanish/>
          <w:sz w:val="20"/>
          <w:szCs w:val="20"/>
          <w:lang w:val="ru-RU"/>
        </w:rPr>
        <w:t xml:space="preserve">Внутренние оценки могут выявить неожиданные результаты или тенденции, вынуждающие руководство </w:t>
      </w:r>
      <w:r w:rsidR="002D1C49" w:rsidRPr="00BE6A51">
        <w:rPr>
          <w:rFonts w:ascii="Arial" w:hAnsi="Arial" w:cs="Arial"/>
          <w:i/>
          <w:vanish/>
          <w:sz w:val="20"/>
          <w:szCs w:val="20"/>
          <w:lang w:val="ru-RU"/>
        </w:rPr>
        <w:t xml:space="preserve">аудируемого лица </w:t>
      </w:r>
      <w:r w:rsidRPr="00BE6A51">
        <w:rPr>
          <w:rFonts w:ascii="Arial" w:hAnsi="Arial" w:cs="Arial"/>
          <w:i/>
          <w:vanish/>
          <w:sz w:val="20"/>
          <w:szCs w:val="20"/>
          <w:lang w:val="ru-RU"/>
        </w:rPr>
        <w:t xml:space="preserve">определить их причины и принять меры для исправления (включая в некоторых случаях своевременное обнаружение и исправление искажений). Оценка результатов деятельности может также указать аудитору на наличие рисков искажения соответствующей информации в финансовой отчетности. Например, оценка результатов деятельности может показать, что у </w:t>
      </w:r>
      <w:r w:rsidR="002D1C49" w:rsidRPr="00BE6A51">
        <w:rPr>
          <w:rFonts w:ascii="Arial" w:hAnsi="Arial" w:cs="Arial"/>
          <w:i/>
          <w:vanish/>
          <w:sz w:val="20"/>
          <w:szCs w:val="20"/>
          <w:lang w:val="ru-RU"/>
        </w:rPr>
        <w:t xml:space="preserve">аудируемого лица </w:t>
      </w:r>
      <w:r w:rsidRPr="00BE6A51">
        <w:rPr>
          <w:rFonts w:ascii="Arial" w:hAnsi="Arial" w:cs="Arial"/>
          <w:i/>
          <w:vanish/>
          <w:sz w:val="20"/>
          <w:szCs w:val="20"/>
          <w:lang w:val="ru-RU"/>
        </w:rPr>
        <w:t xml:space="preserve">отмечается необычайно быстрый рост или прибыльность по сравнению с ростом и прибыльностью других организаций, работающих в этой же отрасли. Подобная информация, особенно в сочетании с другими факторами, такими как вознаграждения по результатам деятельности или стимулирующие вознаграждения, может указывать на потенциальный риск предвзятости руководства </w:t>
      </w:r>
      <w:r w:rsidR="002D1C49" w:rsidRPr="00BE6A51">
        <w:rPr>
          <w:rFonts w:ascii="Arial" w:hAnsi="Arial" w:cs="Arial"/>
          <w:i/>
          <w:vanish/>
          <w:sz w:val="20"/>
          <w:szCs w:val="20"/>
          <w:lang w:val="ru-RU"/>
        </w:rPr>
        <w:t xml:space="preserve">аудируемого лица </w:t>
      </w:r>
      <w:r w:rsidRPr="00BE6A51">
        <w:rPr>
          <w:rFonts w:ascii="Arial" w:hAnsi="Arial" w:cs="Arial"/>
          <w:i/>
          <w:vanish/>
          <w:sz w:val="20"/>
          <w:szCs w:val="20"/>
          <w:lang w:val="ru-RU"/>
        </w:rPr>
        <w:t>при подготовке финансовой отчетности.</w:t>
      </w:r>
    </w:p>
    <w:p w:rsidR="00115EED" w:rsidRPr="00115EED" w:rsidRDefault="00115EED" w:rsidP="00115EED">
      <w:pPr>
        <w:pStyle w:val="BodyText1"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r w:rsidRPr="00115EED">
        <w:rPr>
          <w:rFonts w:ascii="Arial" w:hAnsi="Arial" w:cs="Arial"/>
          <w:i/>
          <w:vanish/>
          <w:sz w:val="20"/>
          <w:szCs w:val="20"/>
          <w:lang w:val="ru-RU"/>
        </w:rPr>
        <w:t>Результаты общего анализа финансовой и нефинансовой информации</w:t>
      </w:r>
    </w:p>
    <w:tbl>
      <w:tblPr>
        <w:tblW w:w="9360" w:type="dxa"/>
        <w:tblInd w:w="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360"/>
      </w:tblGrid>
      <w:tr w:rsidR="00034642" w:rsidRPr="00CA2CD8" w:rsidTr="003A2D3C">
        <w:trPr>
          <w:trHeight w:val="144"/>
        </w:trPr>
        <w:tc>
          <w:tcPr>
            <w:tcW w:w="9360" w:type="dxa"/>
          </w:tcPr>
          <w:p w:rsidR="00034642" w:rsidRPr="0015317E" w:rsidRDefault="000346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034642" w:rsidRPr="0015317E" w:rsidRDefault="000346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392E9F" w:rsidRDefault="00585ED4" w:rsidP="00E61233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Г</w:t>
      </w:r>
      <w:r w:rsidR="00E61233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 xml:space="preserve">.3. </w:t>
      </w:r>
      <w:r w:rsidR="008659D0" w:rsidRPr="00E61233">
        <w:rPr>
          <w:rFonts w:ascii="Arial" w:hAnsi="Arial" w:cs="Arial"/>
          <w:i w:val="0"/>
          <w:sz w:val="20"/>
          <w:szCs w:val="20"/>
          <w:lang w:val="ru-RU"/>
        </w:rPr>
        <w:t xml:space="preserve">Получить представление о том, как руководство </w:t>
      </w:r>
      <w:r w:rsidR="003D68F4">
        <w:rPr>
          <w:rFonts w:ascii="Arial" w:hAnsi="Arial" w:cs="Arial"/>
          <w:i w:val="0"/>
          <w:sz w:val="20"/>
          <w:szCs w:val="20"/>
          <w:lang w:val="ru-RU"/>
        </w:rPr>
        <w:t xml:space="preserve">контролирует финансовые </w:t>
      </w:r>
      <w:r w:rsidR="00392E9F">
        <w:rPr>
          <w:rFonts w:ascii="Arial" w:hAnsi="Arial" w:cs="Arial"/>
          <w:i w:val="0"/>
          <w:sz w:val="20"/>
          <w:szCs w:val="20"/>
          <w:lang w:val="ru-RU"/>
        </w:rPr>
        <w:t>результаты</w:t>
      </w:r>
      <w:r w:rsidR="003D68F4">
        <w:rPr>
          <w:rFonts w:ascii="Arial" w:hAnsi="Arial" w:cs="Arial"/>
          <w:i w:val="0"/>
          <w:sz w:val="20"/>
          <w:szCs w:val="20"/>
          <w:lang w:val="ru-RU"/>
        </w:rPr>
        <w:t xml:space="preserve"> деятельности</w:t>
      </w:r>
      <w:r w:rsidR="00392E9F">
        <w:rPr>
          <w:rFonts w:ascii="Arial" w:hAnsi="Arial" w:cs="Arial"/>
          <w:i w:val="0"/>
          <w:sz w:val="20"/>
          <w:szCs w:val="20"/>
          <w:lang w:val="ru-RU"/>
        </w:rPr>
        <w:t xml:space="preserve"> и какие меры принимает.</w:t>
      </w:r>
      <w:r w:rsidR="00893A5E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D32D74" w:rsidRPr="00D32D74" w:rsidRDefault="008659D0" w:rsidP="00D32D74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  <w:r w:rsidRPr="00D32D74">
        <w:rPr>
          <w:rFonts w:ascii="Arial" w:hAnsi="Arial" w:cs="Arial"/>
          <w:i/>
          <w:snapToGrid/>
          <w:vanish/>
          <w:sz w:val="20"/>
          <w:lang w:val="ru-RU"/>
        </w:rPr>
        <w:t>Документир</w:t>
      </w:r>
      <w:r w:rsidR="00BA01FC" w:rsidRPr="00D32D74">
        <w:rPr>
          <w:rFonts w:ascii="Arial" w:hAnsi="Arial" w:cs="Arial"/>
          <w:i/>
          <w:snapToGrid/>
          <w:vanish/>
          <w:sz w:val="20"/>
          <w:lang w:val="ru-RU"/>
        </w:rPr>
        <w:t>уем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 xml:space="preserve"> понимание того, как руководство использует показатели </w:t>
      </w:r>
      <w:r w:rsidR="00E53A98">
        <w:rPr>
          <w:rFonts w:ascii="Arial" w:hAnsi="Arial" w:cs="Arial"/>
          <w:i/>
          <w:snapToGrid/>
          <w:vanish/>
          <w:sz w:val="20"/>
          <w:lang w:val="ru-RU"/>
        </w:rPr>
        <w:t>и информацию о результатах деятельности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 xml:space="preserve">, </w:t>
      </w:r>
      <w:r w:rsidR="00392E9F">
        <w:rPr>
          <w:rFonts w:ascii="Arial" w:hAnsi="Arial" w:cs="Arial"/>
          <w:i/>
          <w:snapToGrid/>
          <w:vanish/>
          <w:sz w:val="20"/>
          <w:lang w:val="ru-RU"/>
        </w:rPr>
        <w:t xml:space="preserve">и какие 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>действия</w:t>
      </w:r>
      <w:r w:rsidR="00392E9F">
        <w:rPr>
          <w:rFonts w:ascii="Arial" w:hAnsi="Arial" w:cs="Arial"/>
          <w:i/>
          <w:snapToGrid/>
          <w:vanish/>
          <w:sz w:val="20"/>
          <w:lang w:val="ru-RU"/>
        </w:rPr>
        <w:t xml:space="preserve"> предпринимает</w:t>
      </w:r>
      <w:r w:rsidR="00893A5E">
        <w:rPr>
          <w:rFonts w:ascii="Arial" w:hAnsi="Arial" w:cs="Arial"/>
          <w:i/>
          <w:snapToGrid/>
          <w:vanish/>
          <w:sz w:val="20"/>
          <w:lang w:val="ru-RU"/>
        </w:rPr>
        <w:t>,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 xml:space="preserve"> когда показатели выходят за пределы приемлемого диапазона</w:t>
      </w:r>
      <w:r w:rsidR="00392E9F" w:rsidRPr="00392E9F">
        <w:rPr>
          <w:rFonts w:ascii="Arial" w:hAnsi="Arial" w:cs="Arial"/>
          <w:i/>
          <w:snapToGrid/>
          <w:vanish/>
          <w:sz w:val="20"/>
          <w:lang w:val="ru-RU"/>
        </w:rPr>
        <w:t>/</w:t>
      </w:r>
      <w:r w:rsidR="00392E9F">
        <w:rPr>
          <w:rFonts w:ascii="Arial" w:hAnsi="Arial" w:cs="Arial"/>
          <w:i/>
          <w:snapToGrid/>
          <w:vanish/>
          <w:sz w:val="20"/>
          <w:lang w:val="ru-RU"/>
        </w:rPr>
        <w:t>значения</w:t>
      </w:r>
      <w:r w:rsidR="00893A5E">
        <w:rPr>
          <w:rFonts w:ascii="Arial" w:hAnsi="Arial" w:cs="Arial"/>
          <w:i/>
          <w:snapToGrid/>
          <w:vanish/>
          <w:sz w:val="20"/>
          <w:lang w:val="ru-RU"/>
        </w:rPr>
        <w:t xml:space="preserve">. </w:t>
      </w:r>
      <w:r w:rsidR="00065CDF">
        <w:rPr>
          <w:rFonts w:ascii="Arial" w:hAnsi="Arial" w:cs="Arial"/>
          <w:i/>
          <w:snapToGrid/>
          <w:vanish/>
          <w:sz w:val="20"/>
          <w:lang w:val="ru-RU"/>
        </w:rPr>
        <w:t>Аудитор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 xml:space="preserve"> рассматривае</w:t>
      </w:r>
      <w:r w:rsidR="00065CDF">
        <w:rPr>
          <w:rFonts w:ascii="Arial" w:hAnsi="Arial" w:cs="Arial"/>
          <w:i/>
          <w:snapToGrid/>
          <w:vanish/>
          <w:sz w:val="20"/>
          <w:lang w:val="ru-RU"/>
        </w:rPr>
        <w:t>т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 xml:space="preserve"> следующее: </w:t>
      </w:r>
    </w:p>
    <w:p w:rsidR="00D32D74" w:rsidRPr="00D32D74" w:rsidRDefault="008659D0" w:rsidP="00D32D74">
      <w:pPr>
        <w:pStyle w:val="NoSpacing"/>
        <w:numPr>
          <w:ilvl w:val="0"/>
          <w:numId w:val="21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D32D74">
        <w:rPr>
          <w:rFonts w:ascii="Arial" w:hAnsi="Arial" w:cs="Arial"/>
          <w:i/>
          <w:snapToGrid/>
          <w:vanish/>
          <w:sz w:val="20"/>
          <w:lang w:val="ru-RU"/>
        </w:rPr>
        <w:t>Как</w:t>
      </w:r>
      <w:r w:rsidR="003D68F4">
        <w:rPr>
          <w:rFonts w:ascii="Arial" w:hAnsi="Arial" w:cs="Arial"/>
          <w:i/>
          <w:snapToGrid/>
          <w:vanish/>
          <w:sz w:val="20"/>
          <w:lang w:val="ru-RU"/>
        </w:rPr>
        <w:t xml:space="preserve"> 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>рассматриваются</w:t>
      </w:r>
      <w:r w:rsidR="003D68F4">
        <w:rPr>
          <w:rFonts w:ascii="Arial" w:hAnsi="Arial" w:cs="Arial"/>
          <w:i/>
          <w:snapToGrid/>
          <w:vanish/>
          <w:sz w:val="20"/>
          <w:lang w:val="en-US"/>
        </w:rPr>
        <w:t xml:space="preserve"> </w:t>
      </w:r>
      <w:r w:rsidR="003D68F4">
        <w:rPr>
          <w:rFonts w:ascii="Arial" w:hAnsi="Arial" w:cs="Arial"/>
          <w:i/>
          <w:snapToGrid/>
          <w:vanish/>
          <w:sz w:val="20"/>
          <w:lang w:val="ru-RU"/>
        </w:rPr>
        <w:t>ключевые показатели</w:t>
      </w:r>
      <w:r w:rsidR="00E53A98">
        <w:rPr>
          <w:rFonts w:ascii="Arial" w:hAnsi="Arial" w:cs="Arial"/>
          <w:i/>
          <w:snapToGrid/>
          <w:vanish/>
          <w:sz w:val="20"/>
          <w:lang w:val="ru-RU"/>
        </w:rPr>
        <w:t>;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 xml:space="preserve">  </w:t>
      </w:r>
    </w:p>
    <w:p w:rsidR="00D32D74" w:rsidRPr="00D32D74" w:rsidRDefault="008659D0" w:rsidP="00D32D74">
      <w:pPr>
        <w:pStyle w:val="NoSpacing"/>
        <w:numPr>
          <w:ilvl w:val="0"/>
          <w:numId w:val="21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D32D74">
        <w:rPr>
          <w:rFonts w:ascii="Arial" w:hAnsi="Arial" w:cs="Arial"/>
          <w:i/>
          <w:snapToGrid/>
          <w:vanish/>
          <w:sz w:val="20"/>
          <w:lang w:val="ru-RU"/>
        </w:rPr>
        <w:t>Как часто они пересматриваются и кем</w:t>
      </w:r>
      <w:r w:rsidR="00E53A98">
        <w:rPr>
          <w:rFonts w:ascii="Arial" w:hAnsi="Arial" w:cs="Arial"/>
          <w:i/>
          <w:snapToGrid/>
          <w:vanish/>
          <w:sz w:val="20"/>
          <w:lang w:val="ru-RU"/>
        </w:rPr>
        <w:t>;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 xml:space="preserve"> · </w:t>
      </w:r>
    </w:p>
    <w:p w:rsidR="00D32D74" w:rsidRPr="00D32D74" w:rsidRDefault="008659D0" w:rsidP="00D32D74">
      <w:pPr>
        <w:pStyle w:val="NoSpacing"/>
        <w:numPr>
          <w:ilvl w:val="0"/>
          <w:numId w:val="21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D32D74">
        <w:rPr>
          <w:rFonts w:ascii="Arial" w:hAnsi="Arial" w:cs="Arial"/>
          <w:i/>
          <w:snapToGrid/>
          <w:vanish/>
          <w:sz w:val="20"/>
          <w:lang w:val="ru-RU"/>
        </w:rPr>
        <w:t>Какие ожидания устанавливаются руководством до их рассмотрения</w:t>
      </w:r>
      <w:r w:rsidR="00E53A98">
        <w:rPr>
          <w:rFonts w:ascii="Arial" w:hAnsi="Arial" w:cs="Arial"/>
          <w:i/>
          <w:snapToGrid/>
          <w:vanish/>
          <w:sz w:val="20"/>
          <w:lang w:val="ru-RU"/>
        </w:rPr>
        <w:t>;</w:t>
      </w:r>
      <w:r w:rsidRPr="00D32D74">
        <w:rPr>
          <w:rFonts w:ascii="Arial" w:hAnsi="Arial" w:cs="Arial"/>
          <w:i/>
          <w:snapToGrid/>
          <w:vanish/>
          <w:sz w:val="20"/>
          <w:lang w:val="ru-RU"/>
        </w:rPr>
        <w:t xml:space="preserve"> · </w:t>
      </w:r>
    </w:p>
    <w:p w:rsidR="008659D0" w:rsidRDefault="008659D0" w:rsidP="00D32D74">
      <w:pPr>
        <w:pStyle w:val="NoSpacing"/>
        <w:numPr>
          <w:ilvl w:val="0"/>
          <w:numId w:val="21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D32D74">
        <w:rPr>
          <w:rFonts w:ascii="Arial" w:hAnsi="Arial" w:cs="Arial"/>
          <w:i/>
          <w:snapToGrid/>
          <w:vanish/>
          <w:sz w:val="20"/>
          <w:lang w:val="ru-RU"/>
        </w:rPr>
        <w:t>Какие допуски и погрешности применяют и какие корректирующие меры принимаются</w:t>
      </w:r>
      <w:r w:rsidR="00E53A98">
        <w:rPr>
          <w:rFonts w:ascii="Arial" w:hAnsi="Arial" w:cs="Arial"/>
          <w:i/>
          <w:snapToGrid/>
          <w:vanish/>
          <w:sz w:val="20"/>
          <w:lang w:val="ru-RU"/>
        </w:rPr>
        <w:t>.</w:t>
      </w:r>
    </w:p>
    <w:p w:rsidR="00075C70" w:rsidRDefault="00075C70" w:rsidP="00075C70">
      <w:pPr>
        <w:pStyle w:val="Arial06"/>
        <w:numPr>
          <w:ilvl w:val="0"/>
          <w:numId w:val="0"/>
        </w:numPr>
        <w:ind w:left="1440" w:hanging="360"/>
        <w:rPr>
          <w:rFonts w:cs="Arial"/>
          <w:i/>
          <w:vanish/>
          <w:lang w:eastAsia="en-US"/>
        </w:rPr>
      </w:pPr>
    </w:p>
    <w:p w:rsidR="00075C70" w:rsidRPr="00075C70" w:rsidRDefault="003D68F4" w:rsidP="00075C70">
      <w:pPr>
        <w:pStyle w:val="Arial06"/>
        <w:numPr>
          <w:ilvl w:val="0"/>
          <w:numId w:val="0"/>
        </w:numPr>
        <w:rPr>
          <w:rFonts w:cs="Arial"/>
          <w:i/>
          <w:vanish/>
          <w:lang w:eastAsia="en-US"/>
        </w:rPr>
      </w:pPr>
      <w:r w:rsidRPr="00EB14EA">
        <w:rPr>
          <w:rFonts w:cs="Arial"/>
          <w:i/>
          <w:vanish/>
          <w:lang w:eastAsia="en-US"/>
        </w:rPr>
        <w:t>Как соотносится факт с бюджетом и прогнозными числами</w:t>
      </w:r>
      <w:r w:rsidR="00E53A98" w:rsidRPr="00EB14EA">
        <w:rPr>
          <w:rFonts w:cs="Arial"/>
          <w:i/>
          <w:vanish/>
          <w:lang w:eastAsia="en-US"/>
        </w:rPr>
        <w:t>, необходимость выполнения бюджета, н</w:t>
      </w:r>
      <w:r w:rsidR="00075C70" w:rsidRPr="00075C70">
        <w:rPr>
          <w:rFonts w:cs="Arial"/>
          <w:i/>
          <w:vanish/>
          <w:lang w:eastAsia="en-US"/>
        </w:rPr>
        <w:t>еобходимость соблюдения нормативов и коэффициентов, установленных регулирующими органами</w:t>
      </w:r>
      <w:r w:rsidR="00E50DC0">
        <w:rPr>
          <w:rFonts w:cs="Arial"/>
          <w:i/>
          <w:vanish/>
          <w:lang w:eastAsia="en-US"/>
        </w:rPr>
        <w:t xml:space="preserve"> и т.д</w:t>
      </w:r>
      <w:r w:rsidR="00EB14EA">
        <w:rPr>
          <w:rFonts w:cs="Arial"/>
          <w:i/>
          <w:vanish/>
          <w:lang w:eastAsia="en-US"/>
        </w:rPr>
        <w:t>.</w:t>
      </w:r>
      <w:r w:rsidR="00075C70" w:rsidRPr="00075C70">
        <w:rPr>
          <w:rFonts w:cs="Arial"/>
          <w:i/>
          <w:vanish/>
          <w:lang w:eastAsia="en-US"/>
        </w:rPr>
        <w:t xml:space="preserve"> </w:t>
      </w:r>
    </w:p>
    <w:p w:rsidR="00075C70" w:rsidRPr="00D32D74" w:rsidRDefault="00075C70" w:rsidP="00075C70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</w:p>
    <w:tbl>
      <w:tblPr>
        <w:tblW w:w="9360" w:type="dxa"/>
        <w:tblInd w:w="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360"/>
      </w:tblGrid>
      <w:tr w:rsidR="00034642" w:rsidRPr="00CA2CD8" w:rsidTr="003A2D3C">
        <w:trPr>
          <w:trHeight w:val="144"/>
        </w:trPr>
        <w:tc>
          <w:tcPr>
            <w:tcW w:w="9360" w:type="dxa"/>
          </w:tcPr>
          <w:p w:rsidR="00034642" w:rsidRPr="0015317E" w:rsidRDefault="000346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034642" w:rsidRPr="0015317E" w:rsidRDefault="000346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3428CA" w:rsidRDefault="003428CA" w:rsidP="003428CA">
      <w:pPr>
        <w:pStyle w:val="Head2"/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</w:pPr>
      <w:r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Г.4</w:t>
      </w:r>
      <w:r w:rsidRPr="003428CA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.</w:t>
      </w:r>
      <w:r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 xml:space="preserve"> </w:t>
      </w:r>
      <w:r w:rsidRPr="003428CA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Необходимость получения рейтинговых оценок, в том числе кредитного рейтинга</w:t>
      </w:r>
      <w:r w:rsidR="00BE6A51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.</w:t>
      </w:r>
    </w:p>
    <w:tbl>
      <w:tblPr>
        <w:tblW w:w="9360" w:type="dxa"/>
        <w:tblInd w:w="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360"/>
      </w:tblGrid>
      <w:tr w:rsidR="003428CA" w:rsidRPr="00CA2CD8" w:rsidTr="003A2D3C">
        <w:trPr>
          <w:trHeight w:val="144"/>
        </w:trPr>
        <w:tc>
          <w:tcPr>
            <w:tcW w:w="9360" w:type="dxa"/>
          </w:tcPr>
          <w:p w:rsidR="003428CA" w:rsidRPr="0015317E" w:rsidRDefault="003428CA" w:rsidP="00A70A4B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428CA" w:rsidRPr="0015317E" w:rsidRDefault="003428CA" w:rsidP="00A70A4B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3428CA" w:rsidRPr="003428CA" w:rsidRDefault="003428CA" w:rsidP="003428CA">
      <w:pPr>
        <w:pStyle w:val="Head2"/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</w:pPr>
      <w:r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Г.</w:t>
      </w:r>
      <w:r w:rsidRPr="003428CA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5.</w:t>
      </w:r>
      <w:r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 xml:space="preserve"> </w:t>
      </w:r>
      <w:r w:rsidRPr="003428CA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Необходимость участия в тендерах, иных мероприятиях, обязывающих поддерживать определенное финансовое состояние</w:t>
      </w:r>
      <w:r w:rsidR="00BE6A51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.</w:t>
      </w:r>
    </w:p>
    <w:tbl>
      <w:tblPr>
        <w:tblW w:w="9360" w:type="dxa"/>
        <w:tblInd w:w="1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360"/>
      </w:tblGrid>
      <w:tr w:rsidR="003428CA" w:rsidRPr="00CA2CD8" w:rsidTr="003A2D3C">
        <w:trPr>
          <w:trHeight w:val="144"/>
        </w:trPr>
        <w:tc>
          <w:tcPr>
            <w:tcW w:w="9360" w:type="dxa"/>
          </w:tcPr>
          <w:p w:rsidR="003428CA" w:rsidRPr="0015317E" w:rsidRDefault="003428CA" w:rsidP="00A70A4B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428CA" w:rsidRPr="0015317E" w:rsidRDefault="003428CA" w:rsidP="00A70A4B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EB14EA" w:rsidRDefault="00EB14EA" w:rsidP="00E53A98">
      <w:pP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</w:pPr>
      <w:bookmarkStart w:id="6" w:name="_D._Matters_related"/>
      <w:bookmarkStart w:id="7" w:name="_Toc242778418"/>
      <w:bookmarkEnd w:id="6"/>
    </w:p>
    <w:p w:rsidR="00656153" w:rsidRDefault="00E61233" w:rsidP="00E53A98">
      <w:pP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</w:pPr>
      <w:r w:rsidRPr="00E53A98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 xml:space="preserve">Д. </w:t>
      </w:r>
      <w:r w:rsidR="00656153" w:rsidRPr="00E53A98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Вопросы по отдельным аспектам</w:t>
      </w:r>
      <w:bookmarkEnd w:id="7"/>
      <w:r w:rsidR="00BE6A51" w:rsidRPr="00E53A98"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  <w:t>.</w:t>
      </w:r>
    </w:p>
    <w:p w:rsidR="00E53A98" w:rsidRPr="00E53A98" w:rsidRDefault="00E53A98" w:rsidP="00E53A98">
      <w:pPr>
        <w:rPr>
          <w:rFonts w:ascii="Arial" w:hAnsi="Arial" w:cs="Arial"/>
          <w:b/>
          <w:spacing w:val="-2"/>
          <w:sz w:val="23"/>
          <w:szCs w:val="23"/>
          <w:u w:val="single"/>
          <w:lang w:val="ru-RU"/>
        </w:rPr>
      </w:pPr>
    </w:p>
    <w:p w:rsidR="00A67836" w:rsidRPr="0032797A" w:rsidRDefault="00A67836" w:rsidP="00A67836">
      <w:pPr>
        <w:pStyle w:val="BodyText1"/>
        <w:jc w:val="both"/>
        <w:rPr>
          <w:rFonts w:ascii="Arial" w:hAnsi="Arial" w:cs="Arial"/>
          <w:vanish/>
          <w:sz w:val="20"/>
          <w:szCs w:val="20"/>
          <w:lang w:val="ru-RU"/>
        </w:rPr>
      </w:pP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Вместе с пониманием вопросов по отдельным аспектам, </w:t>
      </w:r>
      <w:r>
        <w:rPr>
          <w:rFonts w:ascii="Arial" w:hAnsi="Arial" w:cs="Arial"/>
          <w:i/>
          <w:vanish/>
          <w:sz w:val="20"/>
          <w:szCs w:val="20"/>
          <w:lang w:val="ru-RU"/>
        </w:rPr>
        <w:t>аудитор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 w:rsidR="009468BA">
        <w:rPr>
          <w:rFonts w:ascii="Arial" w:hAnsi="Arial" w:cs="Arial"/>
          <w:i/>
          <w:vanish/>
          <w:sz w:val="20"/>
          <w:szCs w:val="20"/>
          <w:lang w:val="ru-RU"/>
        </w:rPr>
        <w:t xml:space="preserve">в этом разделе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>рассматривае</w:t>
      </w:r>
      <w:r>
        <w:rPr>
          <w:rFonts w:ascii="Arial" w:hAnsi="Arial" w:cs="Arial"/>
          <w:i/>
          <w:vanish/>
          <w:sz w:val="20"/>
          <w:szCs w:val="20"/>
          <w:lang w:val="ru-RU"/>
        </w:rPr>
        <w:t>т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 следующие вопросы:</w:t>
      </w:r>
      <w:r>
        <w:rPr>
          <w:rFonts w:ascii="Arial" w:hAnsi="Arial" w:cs="Arial"/>
          <w:i/>
          <w:vanish/>
          <w:sz w:val="20"/>
          <w:szCs w:val="20"/>
          <w:lang w:val="ru-RU"/>
        </w:rPr>
        <w:t xml:space="preserve"> 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 xml:space="preserve">судопроизводство и иски, а также факты или предпосылки, вызывающие сомнение о непрерывности деятельности </w:t>
      </w:r>
      <w:r w:rsidR="00CA5B3F">
        <w:rPr>
          <w:rFonts w:ascii="Arial" w:hAnsi="Arial" w:cs="Arial"/>
          <w:i/>
          <w:vanish/>
          <w:sz w:val="20"/>
          <w:szCs w:val="20"/>
          <w:lang w:val="ru-RU"/>
        </w:rPr>
        <w:t>аудируемого лица</w:t>
      </w:r>
      <w:r w:rsidRPr="0032797A">
        <w:rPr>
          <w:rFonts w:ascii="Arial" w:hAnsi="Arial" w:cs="Arial"/>
          <w:i/>
          <w:vanish/>
          <w:sz w:val="20"/>
          <w:szCs w:val="20"/>
          <w:lang w:val="ru-RU"/>
        </w:rPr>
        <w:t>.</w:t>
      </w:r>
    </w:p>
    <w:p w:rsidR="00656153" w:rsidRDefault="00D32D74" w:rsidP="00D32D74">
      <w:pPr>
        <w:pStyle w:val="Head2"/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</w:pPr>
      <w:r w:rsidRPr="00D32D74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 xml:space="preserve">Д.1. </w:t>
      </w:r>
      <w:r w:rsidR="00656153" w:rsidRPr="00D32D74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Сводка случаев или предположений относительно некорректного или неэтичного поведения в отношении бухгалтерской отчетности</w:t>
      </w:r>
      <w:r w:rsidR="00E052A9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, а также перечень всех известных случаев мошенничества</w:t>
      </w:r>
      <w:r w:rsidR="00BE6A51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.</w:t>
      </w:r>
    </w:p>
    <w:p w:rsidR="00E50DC0" w:rsidRPr="00D32D74" w:rsidRDefault="00E50DC0" w:rsidP="00D32D74">
      <w:pPr>
        <w:pStyle w:val="Head2"/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</w:pPr>
      <w:r w:rsidRPr="00D32D74">
        <w:rPr>
          <w:rFonts w:ascii="Arial" w:hAnsi="Arial" w:cs="Arial"/>
          <w:i w:val="0"/>
          <w:vanish/>
          <w:sz w:val="20"/>
          <w:szCs w:val="20"/>
          <w:lang w:val="ru-RU"/>
        </w:rPr>
        <w:t xml:space="preserve">Если таковые выявлены не были, </w:t>
      </w:r>
      <w:r w:rsidR="00065CDF">
        <w:rPr>
          <w:rFonts w:ascii="Arial" w:hAnsi="Arial" w:cs="Arial"/>
          <w:i w:val="0"/>
          <w:vanish/>
          <w:sz w:val="20"/>
          <w:szCs w:val="20"/>
          <w:lang w:val="ru-RU"/>
        </w:rPr>
        <w:t>аудитор</w:t>
      </w:r>
      <w:r w:rsidRPr="00D32D74">
        <w:rPr>
          <w:rFonts w:ascii="Arial" w:hAnsi="Arial" w:cs="Arial"/>
          <w:i w:val="0"/>
          <w:vanish/>
          <w:sz w:val="20"/>
          <w:szCs w:val="20"/>
          <w:lang w:val="ru-RU"/>
        </w:rPr>
        <w:t xml:space="preserve"> указывае</w:t>
      </w:r>
      <w:r w:rsidR="00065CDF">
        <w:rPr>
          <w:rFonts w:ascii="Arial" w:hAnsi="Arial" w:cs="Arial"/>
          <w:i w:val="0"/>
          <w:vanish/>
          <w:sz w:val="20"/>
          <w:szCs w:val="20"/>
          <w:lang w:val="ru-RU"/>
        </w:rPr>
        <w:t>т</w:t>
      </w:r>
      <w:r w:rsidRPr="00D32D74">
        <w:rPr>
          <w:rFonts w:ascii="Arial" w:hAnsi="Arial" w:cs="Arial"/>
          <w:i w:val="0"/>
          <w:vanish/>
          <w:sz w:val="20"/>
          <w:szCs w:val="20"/>
          <w:lang w:val="ru-RU"/>
        </w:rPr>
        <w:t xml:space="preserve"> это</w:t>
      </w:r>
    </w:p>
    <w:tbl>
      <w:tblPr>
        <w:tblW w:w="9360" w:type="dxa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656153" w:rsidRPr="0032797A" w:rsidTr="003A2D3C">
        <w:trPr>
          <w:trHeight w:val="144"/>
          <w:tblHeader/>
        </w:trPr>
        <w:tc>
          <w:tcPr>
            <w:tcW w:w="4320" w:type="dxa"/>
            <w:vAlign w:val="bottom"/>
          </w:tcPr>
          <w:p w:rsidR="00656153" w:rsidRPr="00D32D74" w:rsidRDefault="00656153" w:rsidP="00B06BD4">
            <w:pPr>
              <w:pStyle w:val="TableHead"/>
              <w:spacing w:before="0" w:after="60"/>
              <w:rPr>
                <w:rFonts w:ascii="Arial" w:hAnsi="Arial" w:cs="Arial"/>
                <w:b w:val="0"/>
                <w:sz w:val="20"/>
                <w:szCs w:val="20"/>
                <w:lang w:val="ru-RU"/>
              </w:rPr>
            </w:pPr>
            <w:r w:rsidRPr="00D32D74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Описание</w:t>
            </w:r>
            <w:r w:rsidRPr="00D32D7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32D74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случая</w:t>
            </w:r>
            <w:r w:rsidRPr="00D32D7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32D74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или вопроса</w:t>
            </w:r>
          </w:p>
        </w:tc>
        <w:tc>
          <w:tcPr>
            <w:tcW w:w="4320" w:type="dxa"/>
            <w:vAlign w:val="bottom"/>
          </w:tcPr>
          <w:p w:rsidR="00656153" w:rsidRPr="00D32D74" w:rsidRDefault="005967FC" w:rsidP="00B06BD4">
            <w:pPr>
              <w:pStyle w:val="TableHead"/>
              <w:spacing w:before="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2D74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Влияние</w:t>
            </w:r>
            <w:r w:rsidRPr="00D32D74">
              <w:rPr>
                <w:rFonts w:ascii="Arial" w:hAnsi="Arial" w:cs="Arial"/>
                <w:b w:val="0"/>
                <w:sz w:val="20"/>
                <w:szCs w:val="20"/>
              </w:rPr>
              <w:t xml:space="preserve"> на</w:t>
            </w:r>
            <w:r w:rsidR="00656153" w:rsidRPr="00D32D7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6153" w:rsidRPr="00D32D74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аудиторский</w:t>
            </w:r>
            <w:r w:rsidR="00656153" w:rsidRPr="00D32D7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56153" w:rsidRPr="00D32D74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подход</w:t>
            </w:r>
          </w:p>
        </w:tc>
      </w:tr>
      <w:tr w:rsidR="00656153" w:rsidRPr="0032797A" w:rsidTr="003A2D3C">
        <w:trPr>
          <w:trHeight w:val="144"/>
        </w:trPr>
        <w:tc>
          <w:tcPr>
            <w:tcW w:w="4320" w:type="dxa"/>
          </w:tcPr>
          <w:p w:rsidR="00656153" w:rsidRPr="0032797A" w:rsidRDefault="00656153" w:rsidP="00B06BD4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656153" w:rsidRPr="0032797A" w:rsidRDefault="00656153" w:rsidP="00B06BD4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</w:tbl>
    <w:p w:rsidR="00A67836" w:rsidRDefault="00A67836" w:rsidP="00A67836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 xml:space="preserve">Д.2. </w:t>
      </w:r>
      <w:r w:rsidRPr="00AC2A8C">
        <w:rPr>
          <w:rFonts w:ascii="Arial" w:hAnsi="Arial" w:cs="Arial"/>
          <w:i w:val="0"/>
          <w:sz w:val="20"/>
          <w:szCs w:val="20"/>
          <w:lang w:val="ru-RU"/>
        </w:rPr>
        <w:t>Судебные тяжбы, иски (претензии)</w:t>
      </w:r>
      <w:r w:rsidR="00BE6A51">
        <w:rPr>
          <w:rFonts w:ascii="Arial" w:hAnsi="Arial" w:cs="Arial"/>
          <w:i w:val="0"/>
          <w:sz w:val="20"/>
          <w:szCs w:val="20"/>
          <w:lang w:val="ru-RU"/>
        </w:rPr>
        <w:t>.</w:t>
      </w:r>
      <w:r w:rsidRPr="00AC2A8C">
        <w:rPr>
          <w:rFonts w:ascii="Arial" w:hAnsi="Arial" w:cs="Arial"/>
          <w:i w:val="0"/>
          <w:sz w:val="20"/>
          <w:szCs w:val="20"/>
          <w:lang w:val="ru-RU"/>
        </w:rPr>
        <w:t xml:space="preserve"> </w:t>
      </w:r>
    </w:p>
    <w:p w:rsidR="009468BA" w:rsidRPr="009468BA" w:rsidRDefault="009468BA" w:rsidP="00A67836">
      <w:pPr>
        <w:pStyle w:val="Head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Перечень судебных тяжб</w:t>
      </w:r>
      <w:r w:rsidRPr="009468BA">
        <w:rPr>
          <w:rFonts w:ascii="Arial" w:hAnsi="Arial" w:cs="Arial"/>
          <w:i w:val="0"/>
          <w:sz w:val="20"/>
          <w:szCs w:val="20"/>
          <w:lang w:val="ru-RU"/>
        </w:rPr>
        <w:t>/</w:t>
      </w:r>
      <w:r>
        <w:rPr>
          <w:rFonts w:ascii="Arial" w:hAnsi="Arial" w:cs="Arial"/>
          <w:i w:val="0"/>
          <w:sz w:val="20"/>
          <w:szCs w:val="20"/>
          <w:lang w:val="ru-RU"/>
        </w:rPr>
        <w:t>исков с указание сумм, статуса, длительности процесса, вероятностного исхода и т.д.</w:t>
      </w:r>
    </w:p>
    <w:tbl>
      <w:tblPr>
        <w:tblW w:w="93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67836" w:rsidRPr="00CA2CD8" w:rsidTr="00884E52">
        <w:trPr>
          <w:trHeight w:val="659"/>
        </w:trPr>
        <w:tc>
          <w:tcPr>
            <w:tcW w:w="8748" w:type="dxa"/>
          </w:tcPr>
          <w:p w:rsidR="00A67836" w:rsidRPr="0088285C" w:rsidRDefault="00A67836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  <w:p w:rsidR="00A67836" w:rsidRPr="0088285C" w:rsidRDefault="00A67836" w:rsidP="00884E52">
            <w:pPr>
              <w:spacing w:before="120" w:after="120"/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</w:tr>
    </w:tbl>
    <w:p w:rsidR="00A67836" w:rsidRPr="00E61233" w:rsidRDefault="00A67836" w:rsidP="00A67836">
      <w:pPr>
        <w:pStyle w:val="Head2"/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</w:pPr>
      <w:r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Д</w:t>
      </w:r>
      <w:r w:rsidRPr="00E61233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 xml:space="preserve">.3. События или условия, ставящие под сомнение способность </w:t>
      </w:r>
      <w:r w:rsidR="00CA5B3F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 xml:space="preserve">аудируемого </w:t>
      </w:r>
      <w:r w:rsidR="005967FC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лица</w:t>
      </w:r>
      <w:r w:rsidR="005967FC" w:rsidRPr="00E61233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 xml:space="preserve"> продолжать</w:t>
      </w:r>
      <w:r w:rsidRPr="00E61233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 xml:space="preserve"> свою деятельность непрерывно</w:t>
      </w:r>
      <w:r w:rsidR="00BE6A51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.</w:t>
      </w:r>
    </w:p>
    <w:p w:rsidR="00A67836" w:rsidRPr="00D32D74" w:rsidRDefault="00A67836" w:rsidP="00A67836">
      <w:pPr>
        <w:pStyle w:val="BodyText1"/>
        <w:jc w:val="both"/>
        <w:rPr>
          <w:rFonts w:ascii="Arial" w:hAnsi="Arial" w:cs="Arial"/>
          <w:i/>
          <w:vanish/>
          <w:sz w:val="20"/>
          <w:szCs w:val="20"/>
          <w:lang w:val="ru-RU"/>
        </w:rPr>
      </w:pPr>
      <w:r w:rsidRPr="00D32D74">
        <w:rPr>
          <w:rFonts w:ascii="Arial" w:hAnsi="Arial" w:cs="Arial"/>
          <w:i/>
          <w:vanish/>
          <w:sz w:val="20"/>
          <w:szCs w:val="20"/>
          <w:lang w:val="ru-RU"/>
        </w:rPr>
        <w:t xml:space="preserve">Если таковые выявлены не были, </w:t>
      </w:r>
      <w:r w:rsidR="00065CDF">
        <w:rPr>
          <w:rFonts w:ascii="Arial" w:hAnsi="Arial" w:cs="Arial"/>
          <w:i/>
          <w:vanish/>
          <w:sz w:val="20"/>
          <w:szCs w:val="20"/>
          <w:lang w:val="ru-RU"/>
        </w:rPr>
        <w:t>аудитор</w:t>
      </w:r>
      <w:r w:rsidRPr="00D32D74">
        <w:rPr>
          <w:rFonts w:ascii="Arial" w:hAnsi="Arial" w:cs="Arial"/>
          <w:i/>
          <w:vanish/>
          <w:sz w:val="20"/>
          <w:szCs w:val="20"/>
          <w:lang w:val="ru-RU"/>
        </w:rPr>
        <w:t xml:space="preserve"> указывае</w:t>
      </w:r>
      <w:r w:rsidR="00065CDF">
        <w:rPr>
          <w:rFonts w:ascii="Arial" w:hAnsi="Arial" w:cs="Arial"/>
          <w:i/>
          <w:vanish/>
          <w:sz w:val="20"/>
          <w:szCs w:val="20"/>
          <w:lang w:val="ru-RU"/>
        </w:rPr>
        <w:t>т</w:t>
      </w:r>
      <w:r w:rsidRPr="00D32D74">
        <w:rPr>
          <w:rFonts w:ascii="Arial" w:hAnsi="Arial" w:cs="Arial"/>
          <w:i/>
          <w:vanish/>
          <w:sz w:val="20"/>
          <w:szCs w:val="20"/>
          <w:lang w:val="ru-RU"/>
        </w:rPr>
        <w:t xml:space="preserve"> это. </w:t>
      </w:r>
    </w:p>
    <w:tbl>
      <w:tblPr>
        <w:tblW w:w="93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67836" w:rsidRPr="00CA2CD8" w:rsidTr="00884E52">
        <w:trPr>
          <w:trHeight w:val="144"/>
        </w:trPr>
        <w:tc>
          <w:tcPr>
            <w:tcW w:w="9360" w:type="dxa"/>
          </w:tcPr>
          <w:p w:rsidR="00A67836" w:rsidRPr="0015317E" w:rsidRDefault="00A67836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A67836" w:rsidRPr="0015317E" w:rsidRDefault="00A67836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5B5544" w:rsidRPr="009468BA" w:rsidRDefault="00A67836" w:rsidP="009468BA">
      <w:pPr>
        <w:pStyle w:val="Head2"/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</w:pPr>
      <w:r w:rsidRPr="009468BA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Д.4.</w:t>
      </w:r>
      <w:r w:rsidR="005B5544" w:rsidRPr="009468BA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Гарантийные обязательства</w:t>
      </w:r>
      <w:r w:rsidR="00BE6A51" w:rsidRPr="009468BA">
        <w:rPr>
          <w:rFonts w:ascii="Arial" w:hAnsi="Arial" w:cs="Arial"/>
          <w:i w:val="0"/>
          <w:snapToGrid w:val="0"/>
          <w:sz w:val="20"/>
          <w:szCs w:val="20"/>
          <w:lang w:val="ru-RU" w:eastAsia="ru-RU"/>
        </w:rPr>
        <w:t>.</w:t>
      </w:r>
    </w:p>
    <w:tbl>
      <w:tblPr>
        <w:tblW w:w="93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34642" w:rsidRPr="0015317E" w:rsidTr="00884E52">
        <w:trPr>
          <w:trHeight w:val="144"/>
        </w:trPr>
        <w:tc>
          <w:tcPr>
            <w:tcW w:w="9360" w:type="dxa"/>
          </w:tcPr>
          <w:p w:rsidR="00034642" w:rsidRPr="0015317E" w:rsidRDefault="000346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034642" w:rsidRPr="0015317E" w:rsidRDefault="00034642" w:rsidP="00884E52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034642" w:rsidRDefault="00034642" w:rsidP="00656153">
      <w:pPr>
        <w:ind w:left="360"/>
        <w:rPr>
          <w:rFonts w:ascii="Arial" w:hAnsi="Arial" w:cs="Arial"/>
          <w:lang w:val="ru-RU"/>
        </w:rPr>
      </w:pPr>
    </w:p>
    <w:p w:rsidR="00034642" w:rsidRPr="0032797A" w:rsidRDefault="00034642" w:rsidP="00656153">
      <w:pPr>
        <w:ind w:left="360"/>
        <w:rPr>
          <w:rFonts w:ascii="Arial" w:hAnsi="Arial" w:cs="Arial"/>
          <w:lang w:val="ru-RU"/>
        </w:rPr>
      </w:pPr>
    </w:p>
    <w:p w:rsidR="00D72AAB" w:rsidRDefault="00D72AAB">
      <w:pPr>
        <w:rPr>
          <w:rFonts w:ascii="Arial" w:hAnsi="Arial" w:cs="Arial"/>
          <w:lang w:val="ru-RU"/>
        </w:rPr>
      </w:pPr>
    </w:p>
    <w:p w:rsidR="00EC50A9" w:rsidRDefault="00D72AAB">
      <w:pPr>
        <w:rPr>
          <w:rFonts w:ascii="Arial" w:hAnsi="Arial" w:cs="Arial"/>
          <w:b/>
          <w:u w:val="single"/>
          <w:lang w:val="ru-RU"/>
        </w:rPr>
      </w:pPr>
      <w:r w:rsidRPr="00D72AAB">
        <w:rPr>
          <w:rFonts w:ascii="Arial" w:hAnsi="Arial" w:cs="Arial"/>
          <w:b/>
          <w:u w:val="single"/>
          <w:lang w:val="ru-RU"/>
        </w:rPr>
        <w:t>Выводы:</w:t>
      </w:r>
    </w:p>
    <w:p w:rsidR="009410FB" w:rsidRDefault="009410FB">
      <w:pPr>
        <w:rPr>
          <w:rFonts w:ascii="Arial" w:hAnsi="Arial" w:cs="Arial"/>
          <w:b/>
          <w:u w:val="single"/>
          <w:lang w:val="ru-RU"/>
        </w:rPr>
      </w:pPr>
    </w:p>
    <w:p w:rsidR="00EC50A9" w:rsidRPr="00D72AAB" w:rsidRDefault="006E15D0">
      <w:pPr>
        <w:rPr>
          <w:rFonts w:ascii="Arial" w:hAnsi="Arial" w:cs="Arial"/>
          <w:i/>
          <w:vanish/>
          <w:lang w:val="ru-RU"/>
        </w:rPr>
      </w:pPr>
      <w:r>
        <w:rPr>
          <w:rFonts w:ascii="Arial" w:hAnsi="Arial" w:cs="Arial"/>
          <w:i/>
          <w:vanish/>
          <w:lang w:val="ru-RU"/>
        </w:rPr>
        <w:t>П</w:t>
      </w:r>
      <w:r w:rsidR="00EC50A9" w:rsidRPr="00D72AAB">
        <w:rPr>
          <w:rFonts w:ascii="Arial" w:hAnsi="Arial" w:cs="Arial"/>
          <w:i/>
          <w:vanish/>
          <w:lang w:val="ru-RU"/>
        </w:rPr>
        <w:t xml:space="preserve">риведите описание </w:t>
      </w:r>
      <w:r w:rsidR="002D00C2">
        <w:rPr>
          <w:rFonts w:ascii="Arial" w:hAnsi="Arial" w:cs="Arial"/>
          <w:i/>
          <w:vanish/>
          <w:lang w:val="ru-RU"/>
        </w:rPr>
        <w:t xml:space="preserve">всех идентифицированных бизнес рисков </w:t>
      </w:r>
      <w:proofErr w:type="spellStart"/>
      <w:r w:rsidR="00EC50A9" w:rsidRPr="00D72AAB">
        <w:rPr>
          <w:rFonts w:ascii="Arial" w:hAnsi="Arial" w:cs="Arial"/>
          <w:i/>
          <w:vanish/>
          <w:lang w:val="ru-RU"/>
        </w:rPr>
        <w:t>риск</w:t>
      </w:r>
      <w:r w:rsidR="002D00C2">
        <w:rPr>
          <w:rFonts w:ascii="Arial" w:hAnsi="Arial" w:cs="Arial"/>
          <w:i/>
          <w:vanish/>
          <w:lang w:val="ru-RU"/>
        </w:rPr>
        <w:t>ов</w:t>
      </w:r>
      <w:proofErr w:type="spellEnd"/>
      <w:r w:rsidR="002D00C2">
        <w:rPr>
          <w:rFonts w:ascii="Arial" w:hAnsi="Arial" w:cs="Arial"/>
          <w:i/>
          <w:vanish/>
          <w:lang w:val="ru-RU"/>
        </w:rPr>
        <w:t xml:space="preserve"> и укажите их влияние на финансовую отчетность. В</w:t>
      </w:r>
      <w:r w:rsidR="00EC50A9" w:rsidRPr="00D72AAB">
        <w:rPr>
          <w:rFonts w:ascii="Arial" w:hAnsi="Arial" w:cs="Arial"/>
          <w:i/>
          <w:vanish/>
          <w:lang w:val="ru-RU"/>
        </w:rPr>
        <w:t xml:space="preserve"> некоторых случаях ключевой бизнес-риск может не иметь существенного влияния на финансовую отчетность.</w:t>
      </w:r>
    </w:p>
    <w:p w:rsidR="00D72AAB" w:rsidRPr="00D72AAB" w:rsidRDefault="00D72AAB">
      <w:pPr>
        <w:rPr>
          <w:rFonts w:ascii="Arial" w:hAnsi="Arial" w:cs="Arial"/>
          <w:i/>
          <w:lang w:val="ru-RU"/>
        </w:rPr>
      </w:pPr>
      <w:r w:rsidRPr="00D72AAB">
        <w:rPr>
          <w:rFonts w:ascii="Arial" w:hAnsi="Arial" w:cs="Arial"/>
          <w:i/>
          <w:lang w:val="ru-RU"/>
        </w:rPr>
        <w:t>Пример</w:t>
      </w:r>
      <w:r w:rsidR="002D00C2">
        <w:rPr>
          <w:rFonts w:ascii="Arial" w:hAnsi="Arial" w:cs="Arial"/>
          <w:i/>
          <w:lang w:val="ru-RU"/>
        </w:rPr>
        <w:t xml:space="preserve"> рисков</w:t>
      </w:r>
      <w:r w:rsidRPr="00D72AAB">
        <w:rPr>
          <w:rFonts w:ascii="Arial" w:hAnsi="Arial" w:cs="Arial"/>
          <w:i/>
          <w:lang w:val="ru-RU"/>
        </w:rPr>
        <w:t>:</w:t>
      </w:r>
    </w:p>
    <w:p w:rsidR="00EC50A9" w:rsidRPr="00D72AAB" w:rsidRDefault="00EC50A9" w:rsidP="00D72AAB">
      <w:pPr>
        <w:numPr>
          <w:ilvl w:val="0"/>
          <w:numId w:val="22"/>
        </w:numPr>
        <w:rPr>
          <w:rFonts w:ascii="Arial" w:hAnsi="Arial" w:cs="Arial"/>
          <w:i/>
          <w:lang w:val="ru-RU"/>
        </w:rPr>
      </w:pPr>
      <w:r w:rsidRPr="00D72AAB">
        <w:rPr>
          <w:rFonts w:ascii="Arial" w:hAnsi="Arial" w:cs="Arial"/>
          <w:i/>
          <w:lang w:val="ru-RU"/>
        </w:rPr>
        <w:t xml:space="preserve">Изменения рыночных рисков, процентных ставок и валютных курсов могут негативно повлиять на ликвидность, прибыль, капитал </w:t>
      </w:r>
      <w:r w:rsidR="002D1C49">
        <w:rPr>
          <w:rFonts w:ascii="Arial" w:hAnsi="Arial" w:cs="Arial"/>
          <w:i/>
          <w:lang w:val="ru-RU"/>
        </w:rPr>
        <w:t xml:space="preserve">аудируемого </w:t>
      </w:r>
      <w:r w:rsidR="005967FC">
        <w:rPr>
          <w:rFonts w:ascii="Arial" w:hAnsi="Arial" w:cs="Arial"/>
          <w:i/>
          <w:lang w:val="ru-RU"/>
        </w:rPr>
        <w:t xml:space="preserve">лица </w:t>
      </w:r>
      <w:r w:rsidR="005967FC" w:rsidRPr="00D72AAB">
        <w:rPr>
          <w:rFonts w:ascii="Arial" w:hAnsi="Arial" w:cs="Arial"/>
          <w:i/>
          <w:lang w:val="ru-RU"/>
        </w:rPr>
        <w:t>или</w:t>
      </w:r>
      <w:r w:rsidRPr="00D72AAB">
        <w:rPr>
          <w:rFonts w:ascii="Arial" w:hAnsi="Arial" w:cs="Arial"/>
          <w:i/>
          <w:lang w:val="ru-RU"/>
        </w:rPr>
        <w:t xml:space="preserve"> е</w:t>
      </w:r>
      <w:r w:rsidR="002D1C49">
        <w:rPr>
          <w:rFonts w:ascii="Arial" w:hAnsi="Arial" w:cs="Arial"/>
          <w:i/>
          <w:lang w:val="ru-RU"/>
        </w:rPr>
        <w:t>го</w:t>
      </w:r>
      <w:r w:rsidRPr="00D72AAB">
        <w:rPr>
          <w:rFonts w:ascii="Arial" w:hAnsi="Arial" w:cs="Arial"/>
          <w:i/>
          <w:lang w:val="ru-RU"/>
        </w:rPr>
        <w:t xml:space="preserve"> способность выполнять свои бизнес-цели. (рыночный риск)</w:t>
      </w:r>
    </w:p>
    <w:p w:rsidR="00EC50A9" w:rsidRPr="00D72AAB" w:rsidRDefault="00EC50A9" w:rsidP="00D72AAB">
      <w:pPr>
        <w:numPr>
          <w:ilvl w:val="0"/>
          <w:numId w:val="22"/>
        </w:numPr>
        <w:rPr>
          <w:rFonts w:ascii="Arial" w:hAnsi="Arial" w:cs="Arial"/>
          <w:i/>
          <w:lang w:val="ru-RU"/>
        </w:rPr>
      </w:pPr>
      <w:r w:rsidRPr="00D72AAB">
        <w:rPr>
          <w:rFonts w:ascii="Arial" w:hAnsi="Arial" w:cs="Arial"/>
          <w:i/>
          <w:lang w:val="ru-RU"/>
        </w:rPr>
        <w:t xml:space="preserve">Продукты и услуги, каналы доставки и варианты обслуживания клиентов уступают конкурентам, или темпы инноваций отстают, что в конечном итоге приводит к потере доли рынка. (Операционный </w:t>
      </w:r>
      <w:r w:rsidR="002D00C2">
        <w:rPr>
          <w:rFonts w:ascii="Arial" w:hAnsi="Arial" w:cs="Arial"/>
          <w:i/>
          <w:lang w:val="ru-RU"/>
        </w:rPr>
        <w:t>р</w:t>
      </w:r>
      <w:r w:rsidRPr="00D72AAB">
        <w:rPr>
          <w:rFonts w:ascii="Arial" w:hAnsi="Arial" w:cs="Arial"/>
          <w:i/>
          <w:lang w:val="ru-RU"/>
        </w:rPr>
        <w:t xml:space="preserve">иск </w:t>
      </w:r>
      <w:r w:rsidR="002D00C2">
        <w:rPr>
          <w:rFonts w:ascii="Arial" w:hAnsi="Arial" w:cs="Arial"/>
          <w:i/>
          <w:lang w:val="ru-RU"/>
        </w:rPr>
        <w:t>и р</w:t>
      </w:r>
      <w:r w:rsidRPr="00D72AAB">
        <w:rPr>
          <w:rFonts w:ascii="Arial" w:hAnsi="Arial" w:cs="Arial"/>
          <w:i/>
          <w:lang w:val="ru-RU"/>
        </w:rPr>
        <w:t xml:space="preserve">ыночный </w:t>
      </w:r>
      <w:r w:rsidR="002D00C2">
        <w:rPr>
          <w:rFonts w:ascii="Arial" w:hAnsi="Arial" w:cs="Arial"/>
          <w:i/>
          <w:lang w:val="ru-RU"/>
        </w:rPr>
        <w:t>р</w:t>
      </w:r>
      <w:r w:rsidRPr="00D72AAB">
        <w:rPr>
          <w:rFonts w:ascii="Arial" w:hAnsi="Arial" w:cs="Arial"/>
          <w:i/>
          <w:lang w:val="ru-RU"/>
        </w:rPr>
        <w:t xml:space="preserve">иск) </w:t>
      </w:r>
    </w:p>
    <w:p w:rsidR="00EC50A9" w:rsidRPr="00D72AAB" w:rsidRDefault="00EC50A9" w:rsidP="00D72AAB">
      <w:pPr>
        <w:numPr>
          <w:ilvl w:val="0"/>
          <w:numId w:val="22"/>
        </w:numPr>
        <w:rPr>
          <w:rFonts w:ascii="Arial" w:hAnsi="Arial" w:cs="Arial"/>
          <w:i/>
          <w:lang w:val="ru-RU"/>
        </w:rPr>
      </w:pPr>
      <w:r w:rsidRPr="00D72AAB">
        <w:rPr>
          <w:rFonts w:ascii="Arial" w:hAnsi="Arial" w:cs="Arial"/>
          <w:i/>
          <w:lang w:val="ru-RU"/>
        </w:rPr>
        <w:t>Неадекватное аварийное восстановление / планирование на случай непредвиденных обстоятельств может привести к длительному перерыву в работе или потере данных во время сбоя ИТ или стихийного бедствия. (операционный риск)</w:t>
      </w:r>
    </w:p>
    <w:p w:rsidR="00EC50A9" w:rsidRDefault="00EC50A9" w:rsidP="00D72AAB">
      <w:pPr>
        <w:numPr>
          <w:ilvl w:val="0"/>
          <w:numId w:val="23"/>
        </w:numPr>
        <w:rPr>
          <w:rFonts w:ascii="Arial" w:hAnsi="Arial" w:cs="Arial"/>
          <w:i/>
          <w:color w:val="000000"/>
          <w:lang w:val="ru-RU"/>
        </w:rPr>
      </w:pPr>
      <w:r w:rsidRPr="00D72AAB">
        <w:rPr>
          <w:rFonts w:ascii="Arial" w:hAnsi="Arial" w:cs="Arial"/>
          <w:i/>
          <w:color w:val="000000"/>
          <w:lang w:val="ru-RU"/>
        </w:rPr>
        <w:lastRenderedPageBreak/>
        <w:t>вовл</w:t>
      </w:r>
      <w:r w:rsidR="00D72AAB" w:rsidRPr="00D72AAB">
        <w:rPr>
          <w:rFonts w:ascii="Arial" w:hAnsi="Arial" w:cs="Arial"/>
          <w:i/>
          <w:color w:val="000000"/>
          <w:lang w:val="ru-RU"/>
        </w:rPr>
        <w:t>ечение</w:t>
      </w:r>
      <w:r w:rsidRPr="00D72AAB">
        <w:rPr>
          <w:rFonts w:ascii="Arial" w:hAnsi="Arial" w:cs="Arial"/>
          <w:i/>
          <w:color w:val="000000"/>
          <w:lang w:val="ru-RU"/>
        </w:rPr>
        <w:t xml:space="preserve"> финансового посредника в процесс оценки заемщико</w:t>
      </w:r>
      <w:r w:rsidR="002D00C2">
        <w:rPr>
          <w:rFonts w:ascii="Arial" w:hAnsi="Arial" w:cs="Arial"/>
          <w:i/>
          <w:color w:val="000000"/>
          <w:lang w:val="ru-RU"/>
        </w:rPr>
        <w:t xml:space="preserve">м </w:t>
      </w:r>
      <w:r w:rsidRPr="00D72AAB">
        <w:rPr>
          <w:rFonts w:ascii="Arial" w:hAnsi="Arial" w:cs="Arial"/>
          <w:i/>
          <w:color w:val="000000"/>
          <w:lang w:val="ru-RU"/>
        </w:rPr>
        <w:t>может создать дополнительные риски.</w:t>
      </w:r>
    </w:p>
    <w:p w:rsidR="00D6646B" w:rsidRPr="00002E20" w:rsidRDefault="00D6646B" w:rsidP="00D72AAB">
      <w:pPr>
        <w:numPr>
          <w:ilvl w:val="0"/>
          <w:numId w:val="23"/>
        </w:numPr>
        <w:rPr>
          <w:rFonts w:ascii="Arial" w:hAnsi="Arial" w:cs="Arial"/>
          <w:i/>
          <w:color w:val="000000"/>
          <w:lang w:val="ru-RU"/>
        </w:rPr>
      </w:pPr>
      <w:r w:rsidRPr="002D00C2">
        <w:rPr>
          <w:rFonts w:ascii="Arial" w:hAnsi="Arial" w:cs="Arial"/>
          <w:i/>
          <w:color w:val="000000"/>
          <w:lang w:val="ru-RU"/>
        </w:rPr>
        <w:t>Угроза появления новых компаний на рынке</w:t>
      </w:r>
    </w:p>
    <w:p w:rsidR="00002E20" w:rsidRDefault="00002E20" w:rsidP="00D72AAB">
      <w:pPr>
        <w:numPr>
          <w:ilvl w:val="0"/>
          <w:numId w:val="23"/>
        </w:numPr>
        <w:rPr>
          <w:rFonts w:ascii="Arial" w:hAnsi="Arial" w:cs="Arial"/>
          <w:i/>
          <w:color w:val="000000"/>
          <w:lang w:val="ru-RU"/>
        </w:rPr>
      </w:pPr>
      <w:r w:rsidRPr="002D00C2">
        <w:rPr>
          <w:rFonts w:ascii="Arial" w:hAnsi="Arial" w:cs="Arial"/>
          <w:i/>
          <w:color w:val="000000"/>
          <w:lang w:val="ru-RU"/>
        </w:rPr>
        <w:t>Возможности поставщиков удерживать цены</w:t>
      </w:r>
    </w:p>
    <w:p w:rsidR="00BA01FC" w:rsidRPr="0032797A" w:rsidRDefault="00BA01FC">
      <w:pPr>
        <w:rPr>
          <w:rFonts w:ascii="Arial" w:hAnsi="Arial" w:cs="Arial"/>
          <w:lang w:val="ru-RU"/>
        </w:rPr>
      </w:pPr>
    </w:p>
    <w:p w:rsidR="002D00C2" w:rsidRPr="009410FB" w:rsidRDefault="002D00C2" w:rsidP="002D00C2">
      <w:pPr>
        <w:spacing w:before="40" w:after="40"/>
        <w:ind w:left="57" w:right="57"/>
        <w:jc w:val="both"/>
        <w:rPr>
          <w:rFonts w:ascii="Arial" w:hAnsi="Arial" w:cs="Arial"/>
          <w:i/>
          <w:vanish/>
          <w:lang w:val="ru-RU"/>
        </w:rPr>
      </w:pPr>
      <w:r w:rsidRPr="009410FB">
        <w:rPr>
          <w:rFonts w:ascii="Arial" w:hAnsi="Arial" w:cs="Arial"/>
          <w:i/>
          <w:vanish/>
          <w:lang w:val="ru-RU"/>
        </w:rPr>
        <w:t xml:space="preserve">Сделайте общий вывод в отношении подверженности отчетности </w:t>
      </w:r>
      <w:r>
        <w:rPr>
          <w:rFonts w:ascii="Arial" w:hAnsi="Arial" w:cs="Arial"/>
          <w:i/>
          <w:vanish/>
          <w:lang w:val="ru-RU"/>
        </w:rPr>
        <w:t>аудируемого лица</w:t>
      </w:r>
      <w:r w:rsidRPr="009410FB">
        <w:rPr>
          <w:rFonts w:ascii="Arial" w:hAnsi="Arial" w:cs="Arial"/>
          <w:i/>
          <w:vanish/>
          <w:lang w:val="ru-RU"/>
        </w:rPr>
        <w:t xml:space="preserve"> риску существенных искажений, учтите полученную информацию для составления стратегии аудита, детальной оценки </w:t>
      </w:r>
      <w:r>
        <w:rPr>
          <w:rFonts w:ascii="Arial" w:hAnsi="Arial" w:cs="Arial"/>
          <w:i/>
          <w:vanish/>
          <w:lang w:val="ru-RU"/>
        </w:rPr>
        <w:t>рисков</w:t>
      </w:r>
      <w:r w:rsidRPr="009410FB">
        <w:rPr>
          <w:rFonts w:ascii="Arial" w:hAnsi="Arial" w:cs="Arial"/>
          <w:i/>
          <w:vanish/>
          <w:lang w:val="ru-RU"/>
        </w:rPr>
        <w:t xml:space="preserve"> и других рабочих документов.</w:t>
      </w:r>
    </w:p>
    <w:p w:rsidR="002D00C2" w:rsidRPr="00D72AAB" w:rsidRDefault="002D00C2" w:rsidP="002D00C2">
      <w:pPr>
        <w:rPr>
          <w:rFonts w:ascii="Arial" w:hAnsi="Arial" w:cs="Arial"/>
          <w:b/>
          <w:u w:val="single"/>
          <w:lang w:val="ru-RU"/>
        </w:rPr>
      </w:pPr>
    </w:p>
    <w:p w:rsidR="006E15D0" w:rsidRDefault="006E15D0" w:rsidP="006E15D0">
      <w:pPr>
        <w:rPr>
          <w:rFonts w:ascii="Arial" w:hAnsi="Arial" w:cs="Arial"/>
          <w:color w:val="000000"/>
          <w:lang w:val="ru-RU"/>
        </w:rPr>
      </w:pPr>
    </w:p>
    <w:tbl>
      <w:tblPr>
        <w:tblW w:w="93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D00C2" w:rsidRPr="0015317E" w:rsidTr="00CA2CD8">
        <w:trPr>
          <w:trHeight w:val="144"/>
        </w:trPr>
        <w:tc>
          <w:tcPr>
            <w:tcW w:w="9360" w:type="dxa"/>
          </w:tcPr>
          <w:p w:rsidR="002D00C2" w:rsidRPr="0032797A" w:rsidRDefault="002D00C2" w:rsidP="002D00C2">
            <w:pPr>
              <w:rPr>
                <w:rFonts w:ascii="Arial" w:hAnsi="Arial" w:cs="Arial"/>
                <w:lang w:val="ru-RU"/>
              </w:rPr>
            </w:pPr>
            <w:r w:rsidRPr="0032797A">
              <w:rPr>
                <w:rFonts w:ascii="Arial" w:hAnsi="Arial" w:cs="Arial"/>
                <w:lang w:val="ru-RU"/>
              </w:rPr>
              <w:t>Бизнес риски</w:t>
            </w:r>
          </w:p>
          <w:p w:rsidR="002D00C2" w:rsidRDefault="002D00C2" w:rsidP="002D00C2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2D00C2" w:rsidRDefault="002D00C2" w:rsidP="002D00C2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2D00C2" w:rsidRDefault="002D00C2" w:rsidP="002D00C2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lang w:val="ru-RU"/>
              </w:rPr>
            </w:pPr>
          </w:p>
          <w:p w:rsidR="002D00C2" w:rsidRDefault="002D00C2" w:rsidP="002D00C2">
            <w:pPr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lang w:val="ru-RU"/>
              </w:rPr>
            </w:pPr>
          </w:p>
          <w:p w:rsidR="002D00C2" w:rsidRPr="0015317E" w:rsidRDefault="002D00C2" w:rsidP="00CA2CD8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D00C2" w:rsidRPr="0015317E" w:rsidRDefault="002D00C2" w:rsidP="00CA2CD8">
            <w:pPr>
              <w:pStyle w:val="Tabletext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2D00C2" w:rsidRDefault="002D00C2" w:rsidP="002D00C2">
      <w:pPr>
        <w:ind w:left="360"/>
        <w:rPr>
          <w:rFonts w:ascii="Arial" w:hAnsi="Arial" w:cs="Arial"/>
          <w:lang w:val="ru-RU"/>
        </w:rPr>
      </w:pPr>
    </w:p>
    <w:p w:rsidR="006E15D0" w:rsidRPr="00357A51" w:rsidRDefault="006E15D0" w:rsidP="006E15D0">
      <w:pPr>
        <w:rPr>
          <w:rFonts w:ascii="Arial" w:hAnsi="Arial" w:cs="Arial"/>
          <w:color w:val="000000"/>
        </w:rPr>
      </w:pPr>
    </w:p>
    <w:p w:rsidR="006E15D0" w:rsidRDefault="006E15D0" w:rsidP="006E15D0">
      <w:pPr>
        <w:rPr>
          <w:rFonts w:ascii="Arial" w:hAnsi="Arial" w:cs="Arial"/>
          <w:vanish/>
          <w:lang w:val="ru-RU"/>
        </w:rPr>
      </w:pPr>
    </w:p>
    <w:p w:rsidR="00E50DC0" w:rsidRPr="00E50DC0" w:rsidRDefault="00E50DC0" w:rsidP="006E15D0">
      <w:pPr>
        <w:rPr>
          <w:rFonts w:ascii="Arial" w:hAnsi="Arial" w:cs="Arial"/>
          <w:vanish/>
          <w:lang w:val="ru-RU"/>
        </w:rPr>
      </w:pPr>
    </w:p>
    <w:p w:rsidR="00BD594E" w:rsidRPr="00BD594E" w:rsidRDefault="00E50DC0" w:rsidP="00E50DC0">
      <w:pPr>
        <w:rPr>
          <w:rFonts w:ascii="Arial" w:hAnsi="Arial" w:cs="Arial"/>
          <w:b/>
          <w:vanish/>
          <w:lang w:val="ru-RU"/>
        </w:rPr>
      </w:pPr>
      <w:proofErr w:type="spellStart"/>
      <w:r w:rsidRPr="00BD594E">
        <w:rPr>
          <w:rFonts w:ascii="Arial" w:hAnsi="Arial" w:cs="Arial"/>
          <w:b/>
          <w:vanish/>
          <w:lang w:val="ru-RU"/>
        </w:rPr>
        <w:t>Справочно</w:t>
      </w:r>
      <w:proofErr w:type="spellEnd"/>
    </w:p>
    <w:p w:rsidR="00491804" w:rsidRPr="006064AE" w:rsidRDefault="00BD594E" w:rsidP="00E50DC0">
      <w:pPr>
        <w:rPr>
          <w:rFonts w:ascii="Arial" w:hAnsi="Arial" w:cs="Arial"/>
          <w:vanish/>
          <w:lang w:val="ru-RU"/>
        </w:rPr>
      </w:pPr>
      <w:r>
        <w:rPr>
          <w:rFonts w:ascii="Arial" w:hAnsi="Arial" w:cs="Arial"/>
          <w:vanish/>
          <w:lang w:val="ru-RU"/>
        </w:rPr>
        <w:t>В</w:t>
      </w:r>
      <w:r w:rsidR="00E50DC0" w:rsidRPr="00E50DC0">
        <w:rPr>
          <w:rFonts w:ascii="Arial" w:hAnsi="Arial" w:cs="Arial"/>
          <w:vanish/>
          <w:lang w:val="ru-RU"/>
        </w:rPr>
        <w:t>ыдержка</w:t>
      </w:r>
      <w:r w:rsidR="00E50DC0">
        <w:rPr>
          <w:rFonts w:ascii="Arial" w:hAnsi="Arial" w:cs="Arial"/>
          <w:lang w:val="ru-RU"/>
        </w:rPr>
        <w:t xml:space="preserve"> из </w:t>
      </w:r>
      <w:r w:rsidR="00E50DC0" w:rsidRPr="00BD594E">
        <w:rPr>
          <w:rFonts w:ascii="Arial" w:hAnsi="Arial" w:cs="Arial"/>
          <w:b/>
          <w:lang w:val="ru-RU"/>
        </w:rPr>
        <w:t xml:space="preserve">МСА </w:t>
      </w:r>
      <w:r w:rsidR="00491804" w:rsidRPr="00BD594E">
        <w:rPr>
          <w:rFonts w:ascii="Arial" w:hAnsi="Arial" w:cs="Arial"/>
          <w:b/>
          <w:vanish/>
          <w:lang w:val="ru-RU"/>
        </w:rPr>
        <w:t>315</w:t>
      </w:r>
      <w:r w:rsidR="00491804" w:rsidRPr="006064AE">
        <w:rPr>
          <w:rFonts w:ascii="Arial" w:hAnsi="Arial" w:cs="Arial"/>
          <w:vanish/>
          <w:lang w:val="ru-RU"/>
        </w:rPr>
        <w:t xml:space="preserve"> (пересмотренный) «Выявление и оценка рисков существенного искажения посредством изучения организации и ее окружения»</w:t>
      </w:r>
    </w:p>
    <w:p w:rsidR="00491804" w:rsidRPr="006064AE" w:rsidRDefault="00491804" w:rsidP="006064AE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</w:p>
    <w:p w:rsidR="00491804" w:rsidRPr="006064AE" w:rsidRDefault="00491804" w:rsidP="006064AE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Приложение 2</w:t>
      </w:r>
    </w:p>
    <w:p w:rsidR="00491804" w:rsidRPr="006064AE" w:rsidRDefault="00491804" w:rsidP="006064AE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</w:p>
    <w:p w:rsidR="00491804" w:rsidRPr="006064AE" w:rsidRDefault="00491804" w:rsidP="006064AE">
      <w:pPr>
        <w:pStyle w:val="NoSpacing"/>
        <w:rPr>
          <w:rFonts w:ascii="Arial" w:hAnsi="Arial" w:cs="Arial"/>
          <w:b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b/>
          <w:i/>
          <w:snapToGrid/>
          <w:vanish/>
          <w:sz w:val="20"/>
          <w:lang w:val="ru-RU"/>
        </w:rPr>
        <w:t>Условия и события, которые могут указывать на риски существенного искажения</w:t>
      </w:r>
    </w:p>
    <w:p w:rsidR="006064AE" w:rsidRPr="006064AE" w:rsidRDefault="006064AE" w:rsidP="006064AE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</w:p>
    <w:p w:rsidR="00491804" w:rsidRPr="006064AE" w:rsidRDefault="00491804" w:rsidP="006064AE">
      <w:pPr>
        <w:pStyle w:val="NoSpacing"/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Ниже приводятся примеры условий и событий, которые могут указывать на существование рисков существенного искажения в финансовой отчетности. Приведенные примеры охватывают широкий диапазон условий и событий; но не все указанные условия и события будут важны для каждого аудиторского задания, и список примеров не является исчерпывающим.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Операции в экономически нестабильных регионах, например в странах со значительной девальвацией валюты или высокой инфляцией.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Операции, подверженные влиянию волатильности рынка, например торговля фьючерсами.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Операции, подлежащие в значительной степени сложному регулированию.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Возникновение вопросов поддержания непрерывности деятельности и ликвидности, связанных с потерей важных заказчиков.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Ограничения доступности капитала и кредитов.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Изменения в отрасли, в которой организация ведет деятельность.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Изменения в цепочке поставок.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Разработка или предложение новых продуктов или услуг, внедрение новых направлений бизнеса.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Территориальное расширение деятельности.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Изменения в организации, например крупные приобретения, реорганизация или иные необычные события.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Организации или сегменты бизнеса, в отношении которых существует вероятность продажи.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Наличие сложных альянсов и совместных предприятий.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Использование забалансового финансирования, организаций специального назначения и прочих сложных форм финансирования.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Значительные операции со связанными сторонами.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Недостаток персонала с надлежащими навыками в области бухгалтерского учета и подготовки финансовой отчетности.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Изменения в составе ключевого персонала, включая уход ключевых руководителей.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lastRenderedPageBreak/>
        <w:t>Недостатки в системе внутреннего контроля, особенно не устраненные руководством.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Повышение стимулов для недобросовестных действий при составлении финансовой отчетности со стороны руководства или рядовых сотрудников.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Несоответствие между ИТ-стратегией и бизнес-стратегиями организации.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Изменения в среде информационных технологий.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Установка новых значительных ИТ-систем, связанных с финансовой отчетностью.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Запросы регулирующих или государственных органов в отношении деятельности организации или финансовых результатов.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Искажения, допущенные в прошлом, история ошибок или значительные суммы корректировок на конец периода.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Значительные суммы нестандартных или несистематических операций, включая внутригрупповые операции и операции с большой выручкой в конце периода.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Операции, учтенные на основе намерений руководства, например рефинансирование задолженности, активы для продажи и классификация обращающихся на рынке ценных бумаг.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Применение новых требований бухгалтерского учета.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Бухгалтерские оценки с применением сложных методик.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События или операции, для которых характерна значительная неопределенность оценки, включая оценочные значения и раскрытие информации.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Пропуск или сокрытие значимой информации в составе раскрытия информации.</w:t>
      </w:r>
    </w:p>
    <w:p w:rsidR="00491804" w:rsidRPr="006064AE" w:rsidRDefault="00491804" w:rsidP="006064AE">
      <w:pPr>
        <w:pStyle w:val="NoSpacing"/>
        <w:numPr>
          <w:ilvl w:val="0"/>
          <w:numId w:val="36"/>
        </w:numPr>
        <w:rPr>
          <w:rFonts w:ascii="Arial" w:hAnsi="Arial" w:cs="Arial"/>
          <w:i/>
          <w:snapToGrid/>
          <w:vanish/>
          <w:sz w:val="20"/>
          <w:lang w:val="ru-RU"/>
        </w:rPr>
      </w:pPr>
      <w:r w:rsidRPr="006064AE">
        <w:rPr>
          <w:rFonts w:ascii="Arial" w:hAnsi="Arial" w:cs="Arial"/>
          <w:i/>
          <w:snapToGrid/>
          <w:vanish/>
          <w:sz w:val="20"/>
          <w:lang w:val="ru-RU"/>
        </w:rPr>
        <w:t>Незавершенные судебные разбирательства и условные обязательства, например гарантийные обязательства по продажам, финансовые гарантии и обязательства по восстановлению окружающей среды.</w:t>
      </w:r>
    </w:p>
    <w:p w:rsidR="00491804" w:rsidRPr="00CA2CD8" w:rsidRDefault="00491804" w:rsidP="006064AE">
      <w:pPr>
        <w:pStyle w:val="NoSpacing"/>
        <w:rPr>
          <w:rFonts w:ascii="Arial" w:hAnsi="Arial" w:cs="Arial"/>
          <w:lang w:val="ru-RU"/>
        </w:rPr>
      </w:pPr>
    </w:p>
    <w:sectPr w:rsidR="00491804" w:rsidRPr="00CA2C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E6" w:rsidRDefault="00427CE6">
      <w:r>
        <w:separator/>
      </w:r>
    </w:p>
  </w:endnote>
  <w:endnote w:type="continuationSeparator" w:id="0">
    <w:p w:rsidR="00427CE6" w:rsidRDefault="0042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26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94E" w:rsidRDefault="00BD59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94E" w:rsidRDefault="00BD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E6" w:rsidRDefault="00427CE6">
      <w:r>
        <w:separator/>
      </w:r>
    </w:p>
  </w:footnote>
  <w:footnote w:type="continuationSeparator" w:id="0">
    <w:p w:rsidR="00427CE6" w:rsidRDefault="0042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B96"/>
    <w:multiLevelType w:val="hybridMultilevel"/>
    <w:tmpl w:val="F4FE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666"/>
    <w:multiLevelType w:val="hybridMultilevel"/>
    <w:tmpl w:val="98F0DD1A"/>
    <w:lvl w:ilvl="0" w:tplc="5AEEC282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4AE6"/>
    <w:multiLevelType w:val="hybridMultilevel"/>
    <w:tmpl w:val="4FB6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22AC"/>
    <w:multiLevelType w:val="multilevel"/>
    <w:tmpl w:val="382C4720"/>
    <w:lvl w:ilvl="0">
      <w:start w:val="1"/>
      <w:numFmt w:val="none"/>
      <w:lvlText w:val=""/>
      <w:legacy w:legacy="1" w:legacySpace="120" w:legacyIndent="216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7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3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29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56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1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7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36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096" w:hanging="360"/>
      </w:pPr>
      <w:rPr>
        <w:rFonts w:ascii="Wingdings" w:hAnsi="Wingdings" w:hint="default"/>
      </w:rPr>
    </w:lvl>
  </w:abstractNum>
  <w:abstractNum w:abstractNumId="4" w15:restartNumberingAfterBreak="0">
    <w:nsid w:val="06AB04A8"/>
    <w:multiLevelType w:val="multilevel"/>
    <w:tmpl w:val="97ECD23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sz w:val="16"/>
      </w:rPr>
    </w:lvl>
  </w:abstractNum>
  <w:abstractNum w:abstractNumId="5" w15:restartNumberingAfterBreak="0">
    <w:nsid w:val="08560429"/>
    <w:multiLevelType w:val="hybridMultilevel"/>
    <w:tmpl w:val="9DCACC9A"/>
    <w:lvl w:ilvl="0" w:tplc="84622CA8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5117F"/>
    <w:multiLevelType w:val="hybridMultilevel"/>
    <w:tmpl w:val="84DE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05CC1"/>
    <w:multiLevelType w:val="multilevel"/>
    <w:tmpl w:val="382C4720"/>
    <w:lvl w:ilvl="0">
      <w:start w:val="1"/>
      <w:numFmt w:val="none"/>
      <w:lvlText w:val=""/>
      <w:legacy w:legacy="1" w:legacySpace="120" w:legacyIndent="216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7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3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29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56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1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7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36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096" w:hanging="360"/>
      </w:pPr>
      <w:rPr>
        <w:rFonts w:ascii="Wingdings" w:hAnsi="Wingdings" w:hint="default"/>
      </w:rPr>
    </w:lvl>
  </w:abstractNum>
  <w:abstractNum w:abstractNumId="8" w15:restartNumberingAfterBreak="0">
    <w:nsid w:val="13531A6F"/>
    <w:multiLevelType w:val="hybridMultilevel"/>
    <w:tmpl w:val="E43A465E"/>
    <w:lvl w:ilvl="0" w:tplc="7E306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C19FB"/>
    <w:multiLevelType w:val="hybridMultilevel"/>
    <w:tmpl w:val="C082CFB2"/>
    <w:lvl w:ilvl="0" w:tplc="752EE24E">
      <w:numFmt w:val="bullet"/>
      <w:lvlText w:val=""/>
      <w:lvlJc w:val="left"/>
      <w:pPr>
        <w:ind w:left="661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1" w:tplc="8C2628BA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C3BC75C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3" w:tplc="A2BCAAB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4" w:tplc="7706933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9BFEF9CA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6" w:tplc="3D8459DA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7" w:tplc="7246847C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8" w:tplc="087A6A06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3D0AEE"/>
    <w:multiLevelType w:val="hybridMultilevel"/>
    <w:tmpl w:val="7B3633B6"/>
    <w:lvl w:ilvl="0" w:tplc="623ACD0A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A2FF2"/>
    <w:multiLevelType w:val="hybridMultilevel"/>
    <w:tmpl w:val="2BB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E1BA7"/>
    <w:multiLevelType w:val="hybridMultilevel"/>
    <w:tmpl w:val="2F9A9EF4"/>
    <w:lvl w:ilvl="0" w:tplc="E26E5312">
      <w:start w:val="1"/>
      <w:numFmt w:val="bullet"/>
      <w:pStyle w:val="UB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B1C7D"/>
    <w:multiLevelType w:val="hybridMultilevel"/>
    <w:tmpl w:val="48F6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706D"/>
    <w:multiLevelType w:val="hybridMultilevel"/>
    <w:tmpl w:val="9748547A"/>
    <w:lvl w:ilvl="0" w:tplc="5F06C496">
      <w:numFmt w:val="bullet"/>
      <w:lvlText w:val=""/>
      <w:lvlJc w:val="left"/>
      <w:pPr>
        <w:ind w:left="441" w:hanging="34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652CE616">
      <w:numFmt w:val="bullet"/>
      <w:lvlText w:val="•"/>
      <w:lvlJc w:val="left"/>
      <w:pPr>
        <w:ind w:left="1252" w:hanging="340"/>
      </w:pPr>
      <w:rPr>
        <w:rFonts w:hint="default"/>
        <w:lang w:val="ru-RU" w:eastAsia="en-US" w:bidi="ar-SA"/>
      </w:rPr>
    </w:lvl>
    <w:lvl w:ilvl="2" w:tplc="95903EE4">
      <w:numFmt w:val="bullet"/>
      <w:lvlText w:val="•"/>
      <w:lvlJc w:val="left"/>
      <w:pPr>
        <w:ind w:left="2065" w:hanging="340"/>
      </w:pPr>
      <w:rPr>
        <w:rFonts w:hint="default"/>
        <w:lang w:val="ru-RU" w:eastAsia="en-US" w:bidi="ar-SA"/>
      </w:rPr>
    </w:lvl>
    <w:lvl w:ilvl="3" w:tplc="09F65D70">
      <w:numFmt w:val="bullet"/>
      <w:lvlText w:val="•"/>
      <w:lvlJc w:val="left"/>
      <w:pPr>
        <w:ind w:left="2878" w:hanging="340"/>
      </w:pPr>
      <w:rPr>
        <w:rFonts w:hint="default"/>
        <w:lang w:val="ru-RU" w:eastAsia="en-US" w:bidi="ar-SA"/>
      </w:rPr>
    </w:lvl>
    <w:lvl w:ilvl="4" w:tplc="28AE1A34">
      <w:numFmt w:val="bullet"/>
      <w:lvlText w:val="•"/>
      <w:lvlJc w:val="left"/>
      <w:pPr>
        <w:ind w:left="3691" w:hanging="340"/>
      </w:pPr>
      <w:rPr>
        <w:rFonts w:hint="default"/>
        <w:lang w:val="ru-RU" w:eastAsia="en-US" w:bidi="ar-SA"/>
      </w:rPr>
    </w:lvl>
    <w:lvl w:ilvl="5" w:tplc="C3DC657A">
      <w:numFmt w:val="bullet"/>
      <w:lvlText w:val="•"/>
      <w:lvlJc w:val="left"/>
      <w:pPr>
        <w:ind w:left="4504" w:hanging="340"/>
      </w:pPr>
      <w:rPr>
        <w:rFonts w:hint="default"/>
        <w:lang w:val="ru-RU" w:eastAsia="en-US" w:bidi="ar-SA"/>
      </w:rPr>
    </w:lvl>
    <w:lvl w:ilvl="6" w:tplc="926CBBDC">
      <w:numFmt w:val="bullet"/>
      <w:lvlText w:val="•"/>
      <w:lvlJc w:val="left"/>
      <w:pPr>
        <w:ind w:left="5316" w:hanging="340"/>
      </w:pPr>
      <w:rPr>
        <w:rFonts w:hint="default"/>
        <w:lang w:val="ru-RU" w:eastAsia="en-US" w:bidi="ar-SA"/>
      </w:rPr>
    </w:lvl>
    <w:lvl w:ilvl="7" w:tplc="8C8A31C8">
      <w:numFmt w:val="bullet"/>
      <w:lvlText w:val="•"/>
      <w:lvlJc w:val="left"/>
      <w:pPr>
        <w:ind w:left="6129" w:hanging="340"/>
      </w:pPr>
      <w:rPr>
        <w:rFonts w:hint="default"/>
        <w:lang w:val="ru-RU" w:eastAsia="en-US" w:bidi="ar-SA"/>
      </w:rPr>
    </w:lvl>
    <w:lvl w:ilvl="8" w:tplc="14CC40A8">
      <w:numFmt w:val="bullet"/>
      <w:lvlText w:val="•"/>
      <w:lvlJc w:val="left"/>
      <w:pPr>
        <w:ind w:left="6942" w:hanging="340"/>
      </w:pPr>
      <w:rPr>
        <w:rFonts w:hint="default"/>
        <w:lang w:val="ru-RU" w:eastAsia="en-US" w:bidi="ar-SA"/>
      </w:rPr>
    </w:lvl>
  </w:abstractNum>
  <w:abstractNum w:abstractNumId="15" w15:restartNumberingAfterBreak="0">
    <w:nsid w:val="2B517B8E"/>
    <w:multiLevelType w:val="hybridMultilevel"/>
    <w:tmpl w:val="9F62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828BC"/>
    <w:multiLevelType w:val="hybridMultilevel"/>
    <w:tmpl w:val="D542FC36"/>
    <w:lvl w:ilvl="0" w:tplc="0419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8" w:hanging="360"/>
      </w:pPr>
      <w:rPr>
        <w:rFonts w:ascii="Wingdings" w:hAnsi="Wingdings" w:hint="default"/>
      </w:rPr>
    </w:lvl>
  </w:abstractNum>
  <w:abstractNum w:abstractNumId="17" w15:restartNumberingAfterBreak="0">
    <w:nsid w:val="2E616E27"/>
    <w:multiLevelType w:val="multilevel"/>
    <w:tmpl w:val="333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B13A8"/>
    <w:multiLevelType w:val="hybridMultilevel"/>
    <w:tmpl w:val="DFC4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304A"/>
    <w:multiLevelType w:val="multilevel"/>
    <w:tmpl w:val="754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F833BF"/>
    <w:multiLevelType w:val="hybridMultilevel"/>
    <w:tmpl w:val="A43C0AB6"/>
    <w:lvl w:ilvl="0" w:tplc="26A6FE32">
      <w:numFmt w:val="bullet"/>
      <w:lvlText w:val=""/>
      <w:lvlJc w:val="left"/>
      <w:pPr>
        <w:ind w:left="1001" w:hanging="642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6840E24C">
      <w:numFmt w:val="bullet"/>
      <w:lvlText w:val="•"/>
      <w:lvlJc w:val="left"/>
      <w:pPr>
        <w:ind w:left="1820" w:hanging="642"/>
      </w:pPr>
      <w:rPr>
        <w:rFonts w:hint="default"/>
        <w:lang w:val="ru-RU" w:eastAsia="en-US" w:bidi="ar-SA"/>
      </w:rPr>
    </w:lvl>
    <w:lvl w:ilvl="2" w:tplc="3F56541A">
      <w:numFmt w:val="bullet"/>
      <w:lvlText w:val="•"/>
      <w:lvlJc w:val="left"/>
      <w:pPr>
        <w:ind w:left="2640" w:hanging="642"/>
      </w:pPr>
      <w:rPr>
        <w:rFonts w:hint="default"/>
        <w:lang w:val="ru-RU" w:eastAsia="en-US" w:bidi="ar-SA"/>
      </w:rPr>
    </w:lvl>
    <w:lvl w:ilvl="3" w:tplc="016E4CDC">
      <w:numFmt w:val="bullet"/>
      <w:lvlText w:val="•"/>
      <w:lvlJc w:val="left"/>
      <w:pPr>
        <w:ind w:left="3460" w:hanging="642"/>
      </w:pPr>
      <w:rPr>
        <w:rFonts w:hint="default"/>
        <w:lang w:val="ru-RU" w:eastAsia="en-US" w:bidi="ar-SA"/>
      </w:rPr>
    </w:lvl>
    <w:lvl w:ilvl="4" w:tplc="E50CB0A6">
      <w:numFmt w:val="bullet"/>
      <w:lvlText w:val="•"/>
      <w:lvlJc w:val="left"/>
      <w:pPr>
        <w:ind w:left="4280" w:hanging="642"/>
      </w:pPr>
      <w:rPr>
        <w:rFonts w:hint="default"/>
        <w:lang w:val="ru-RU" w:eastAsia="en-US" w:bidi="ar-SA"/>
      </w:rPr>
    </w:lvl>
    <w:lvl w:ilvl="5" w:tplc="796226AE">
      <w:numFmt w:val="bullet"/>
      <w:lvlText w:val="•"/>
      <w:lvlJc w:val="left"/>
      <w:pPr>
        <w:ind w:left="5100" w:hanging="642"/>
      </w:pPr>
      <w:rPr>
        <w:rFonts w:hint="default"/>
        <w:lang w:val="ru-RU" w:eastAsia="en-US" w:bidi="ar-SA"/>
      </w:rPr>
    </w:lvl>
    <w:lvl w:ilvl="6" w:tplc="38581962">
      <w:numFmt w:val="bullet"/>
      <w:lvlText w:val="•"/>
      <w:lvlJc w:val="left"/>
      <w:pPr>
        <w:ind w:left="5920" w:hanging="642"/>
      </w:pPr>
      <w:rPr>
        <w:rFonts w:hint="default"/>
        <w:lang w:val="ru-RU" w:eastAsia="en-US" w:bidi="ar-SA"/>
      </w:rPr>
    </w:lvl>
    <w:lvl w:ilvl="7" w:tplc="381C1A46">
      <w:numFmt w:val="bullet"/>
      <w:lvlText w:val="•"/>
      <w:lvlJc w:val="left"/>
      <w:pPr>
        <w:ind w:left="6740" w:hanging="642"/>
      </w:pPr>
      <w:rPr>
        <w:rFonts w:hint="default"/>
        <w:lang w:val="ru-RU" w:eastAsia="en-US" w:bidi="ar-SA"/>
      </w:rPr>
    </w:lvl>
    <w:lvl w:ilvl="8" w:tplc="6038C370">
      <w:numFmt w:val="bullet"/>
      <w:lvlText w:val="•"/>
      <w:lvlJc w:val="left"/>
      <w:pPr>
        <w:ind w:left="7560" w:hanging="642"/>
      </w:pPr>
      <w:rPr>
        <w:rFonts w:hint="default"/>
        <w:lang w:val="ru-RU" w:eastAsia="en-US" w:bidi="ar-SA"/>
      </w:rPr>
    </w:lvl>
  </w:abstractNum>
  <w:abstractNum w:abstractNumId="21" w15:restartNumberingAfterBreak="0">
    <w:nsid w:val="3F236B72"/>
    <w:multiLevelType w:val="hybridMultilevel"/>
    <w:tmpl w:val="8E36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80564"/>
    <w:multiLevelType w:val="multilevel"/>
    <w:tmpl w:val="3902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  <w:sz w:val="22"/>
      </w:rPr>
    </w:lvl>
  </w:abstractNum>
  <w:abstractNum w:abstractNumId="23" w15:restartNumberingAfterBreak="0">
    <w:nsid w:val="43E73F90"/>
    <w:multiLevelType w:val="hybridMultilevel"/>
    <w:tmpl w:val="5A98F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41504"/>
    <w:multiLevelType w:val="hybridMultilevel"/>
    <w:tmpl w:val="DD72D7B4"/>
    <w:lvl w:ilvl="0" w:tplc="58CCF97E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71B25"/>
    <w:multiLevelType w:val="hybridMultilevel"/>
    <w:tmpl w:val="2556A422"/>
    <w:lvl w:ilvl="0" w:tplc="041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E136B"/>
    <w:multiLevelType w:val="hybridMultilevel"/>
    <w:tmpl w:val="405EDF4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59C7C51"/>
    <w:multiLevelType w:val="hybridMultilevel"/>
    <w:tmpl w:val="0F6E5596"/>
    <w:lvl w:ilvl="0" w:tplc="C6924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DE3FFC">
      <w:start w:val="1"/>
      <w:numFmt w:val="bullet"/>
      <w:pStyle w:val="Arial06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313E5"/>
    <w:multiLevelType w:val="hybridMultilevel"/>
    <w:tmpl w:val="D7CC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77AE8"/>
    <w:multiLevelType w:val="hybridMultilevel"/>
    <w:tmpl w:val="4BB49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844AC"/>
    <w:multiLevelType w:val="multilevel"/>
    <w:tmpl w:val="9D4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55DCB"/>
    <w:multiLevelType w:val="hybridMultilevel"/>
    <w:tmpl w:val="01F2D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432261"/>
    <w:multiLevelType w:val="hybridMultilevel"/>
    <w:tmpl w:val="9960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F0B43"/>
    <w:multiLevelType w:val="hybridMultilevel"/>
    <w:tmpl w:val="6EA6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A63B0"/>
    <w:multiLevelType w:val="hybridMultilevel"/>
    <w:tmpl w:val="66705A5C"/>
    <w:lvl w:ilvl="0" w:tplc="F280AE00">
      <w:numFmt w:val="bullet"/>
      <w:lvlText w:val=""/>
      <w:lvlJc w:val="left"/>
      <w:pPr>
        <w:ind w:left="802" w:hanging="642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1" w:tplc="DE4EE5D2">
      <w:numFmt w:val="bullet"/>
      <w:lvlText w:val="•"/>
      <w:lvlJc w:val="left"/>
      <w:pPr>
        <w:ind w:left="1591" w:hanging="642"/>
      </w:pPr>
      <w:rPr>
        <w:rFonts w:hint="default"/>
        <w:lang w:val="ru-RU" w:eastAsia="en-US" w:bidi="ar-SA"/>
      </w:rPr>
    </w:lvl>
    <w:lvl w:ilvl="2" w:tplc="65D63A20">
      <w:numFmt w:val="bullet"/>
      <w:lvlText w:val="•"/>
      <w:lvlJc w:val="left"/>
      <w:pPr>
        <w:ind w:left="2382" w:hanging="642"/>
      </w:pPr>
      <w:rPr>
        <w:rFonts w:hint="default"/>
        <w:lang w:val="ru-RU" w:eastAsia="en-US" w:bidi="ar-SA"/>
      </w:rPr>
    </w:lvl>
    <w:lvl w:ilvl="3" w:tplc="5FC43D8C">
      <w:numFmt w:val="bullet"/>
      <w:lvlText w:val="•"/>
      <w:lvlJc w:val="left"/>
      <w:pPr>
        <w:ind w:left="3173" w:hanging="642"/>
      </w:pPr>
      <w:rPr>
        <w:rFonts w:hint="default"/>
        <w:lang w:val="ru-RU" w:eastAsia="en-US" w:bidi="ar-SA"/>
      </w:rPr>
    </w:lvl>
    <w:lvl w:ilvl="4" w:tplc="70061C96">
      <w:numFmt w:val="bullet"/>
      <w:lvlText w:val="•"/>
      <w:lvlJc w:val="left"/>
      <w:pPr>
        <w:ind w:left="3964" w:hanging="642"/>
      </w:pPr>
      <w:rPr>
        <w:rFonts w:hint="default"/>
        <w:lang w:val="ru-RU" w:eastAsia="en-US" w:bidi="ar-SA"/>
      </w:rPr>
    </w:lvl>
    <w:lvl w:ilvl="5" w:tplc="270C74F6">
      <w:numFmt w:val="bullet"/>
      <w:lvlText w:val="•"/>
      <w:lvlJc w:val="left"/>
      <w:pPr>
        <w:ind w:left="4756" w:hanging="642"/>
      </w:pPr>
      <w:rPr>
        <w:rFonts w:hint="default"/>
        <w:lang w:val="ru-RU" w:eastAsia="en-US" w:bidi="ar-SA"/>
      </w:rPr>
    </w:lvl>
    <w:lvl w:ilvl="6" w:tplc="A268FDF4">
      <w:numFmt w:val="bullet"/>
      <w:lvlText w:val="•"/>
      <w:lvlJc w:val="left"/>
      <w:pPr>
        <w:ind w:left="5547" w:hanging="642"/>
      </w:pPr>
      <w:rPr>
        <w:rFonts w:hint="default"/>
        <w:lang w:val="ru-RU" w:eastAsia="en-US" w:bidi="ar-SA"/>
      </w:rPr>
    </w:lvl>
    <w:lvl w:ilvl="7" w:tplc="02CEFCE4">
      <w:numFmt w:val="bullet"/>
      <w:lvlText w:val="•"/>
      <w:lvlJc w:val="left"/>
      <w:pPr>
        <w:ind w:left="6338" w:hanging="642"/>
      </w:pPr>
      <w:rPr>
        <w:rFonts w:hint="default"/>
        <w:lang w:val="ru-RU" w:eastAsia="en-US" w:bidi="ar-SA"/>
      </w:rPr>
    </w:lvl>
    <w:lvl w:ilvl="8" w:tplc="5A0E1C50">
      <w:numFmt w:val="bullet"/>
      <w:lvlText w:val="•"/>
      <w:lvlJc w:val="left"/>
      <w:pPr>
        <w:ind w:left="7129" w:hanging="642"/>
      </w:pPr>
      <w:rPr>
        <w:rFonts w:hint="default"/>
        <w:lang w:val="ru-RU" w:eastAsia="en-US" w:bidi="ar-SA"/>
      </w:rPr>
    </w:lvl>
  </w:abstractNum>
  <w:abstractNum w:abstractNumId="35" w15:restartNumberingAfterBreak="0">
    <w:nsid w:val="684A3D29"/>
    <w:multiLevelType w:val="hybridMultilevel"/>
    <w:tmpl w:val="2870B84C"/>
    <w:lvl w:ilvl="0" w:tplc="7D7A45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90071"/>
    <w:multiLevelType w:val="hybridMultilevel"/>
    <w:tmpl w:val="D1E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7805"/>
    <w:multiLevelType w:val="hybridMultilevel"/>
    <w:tmpl w:val="44886834"/>
    <w:lvl w:ilvl="0" w:tplc="9A764456">
      <w:start w:val="1"/>
      <w:numFmt w:val="bullet"/>
      <w:lvlRestart w:val="0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B5003"/>
    <w:multiLevelType w:val="hybridMultilevel"/>
    <w:tmpl w:val="84DE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6"/>
  </w:num>
  <w:num w:numId="4">
    <w:abstractNumId w:val="15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24"/>
  </w:num>
  <w:num w:numId="10">
    <w:abstractNumId w:val="37"/>
  </w:num>
  <w:num w:numId="11">
    <w:abstractNumId w:val="12"/>
  </w:num>
  <w:num w:numId="12">
    <w:abstractNumId w:val="29"/>
  </w:num>
  <w:num w:numId="13">
    <w:abstractNumId w:val="23"/>
  </w:num>
  <w:num w:numId="14">
    <w:abstractNumId w:val="32"/>
  </w:num>
  <w:num w:numId="15">
    <w:abstractNumId w:val="8"/>
  </w:num>
  <w:num w:numId="16">
    <w:abstractNumId w:val="22"/>
  </w:num>
  <w:num w:numId="17">
    <w:abstractNumId w:val="25"/>
  </w:num>
  <w:num w:numId="18">
    <w:abstractNumId w:val="35"/>
  </w:num>
  <w:num w:numId="19">
    <w:abstractNumId w:val="4"/>
  </w:num>
  <w:num w:numId="20">
    <w:abstractNumId w:val="36"/>
  </w:num>
  <w:num w:numId="21">
    <w:abstractNumId w:val="33"/>
  </w:num>
  <w:num w:numId="22">
    <w:abstractNumId w:val="28"/>
  </w:num>
  <w:num w:numId="23">
    <w:abstractNumId w:val="2"/>
  </w:num>
  <w:num w:numId="24">
    <w:abstractNumId w:val="18"/>
  </w:num>
  <w:num w:numId="25">
    <w:abstractNumId w:val="38"/>
  </w:num>
  <w:num w:numId="26">
    <w:abstractNumId w:val="13"/>
  </w:num>
  <w:num w:numId="27">
    <w:abstractNumId w:val="27"/>
  </w:num>
  <w:num w:numId="28">
    <w:abstractNumId w:val="26"/>
  </w:num>
  <w:num w:numId="29">
    <w:abstractNumId w:val="9"/>
  </w:num>
  <w:num w:numId="30">
    <w:abstractNumId w:val="20"/>
  </w:num>
  <w:num w:numId="31">
    <w:abstractNumId w:val="34"/>
  </w:num>
  <w:num w:numId="32">
    <w:abstractNumId w:val="14"/>
  </w:num>
  <w:num w:numId="33">
    <w:abstractNumId w:val="19"/>
  </w:num>
  <w:num w:numId="34">
    <w:abstractNumId w:val="30"/>
  </w:num>
  <w:num w:numId="35">
    <w:abstractNumId w:val="17"/>
  </w:num>
  <w:num w:numId="36">
    <w:abstractNumId w:val="11"/>
  </w:num>
  <w:num w:numId="37">
    <w:abstractNumId w:val="21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53"/>
    <w:rsid w:val="00002AB8"/>
    <w:rsid w:val="00002E20"/>
    <w:rsid w:val="00031E62"/>
    <w:rsid w:val="00032A1F"/>
    <w:rsid w:val="00034642"/>
    <w:rsid w:val="0004025D"/>
    <w:rsid w:val="00065CD1"/>
    <w:rsid w:val="00065CDF"/>
    <w:rsid w:val="0007306B"/>
    <w:rsid w:val="00075C70"/>
    <w:rsid w:val="0008462A"/>
    <w:rsid w:val="000B54D1"/>
    <w:rsid w:val="000C253E"/>
    <w:rsid w:val="000C5951"/>
    <w:rsid w:val="000D01C3"/>
    <w:rsid w:val="0010515E"/>
    <w:rsid w:val="00114431"/>
    <w:rsid w:val="00115EED"/>
    <w:rsid w:val="001233C7"/>
    <w:rsid w:val="0013253A"/>
    <w:rsid w:val="00137D7A"/>
    <w:rsid w:val="00145B80"/>
    <w:rsid w:val="0014715B"/>
    <w:rsid w:val="00151CD9"/>
    <w:rsid w:val="0015317E"/>
    <w:rsid w:val="00162D42"/>
    <w:rsid w:val="001701FD"/>
    <w:rsid w:val="00175E1F"/>
    <w:rsid w:val="00177C1C"/>
    <w:rsid w:val="00183FA9"/>
    <w:rsid w:val="001A2B42"/>
    <w:rsid w:val="001B128B"/>
    <w:rsid w:val="001C5C1A"/>
    <w:rsid w:val="001D240B"/>
    <w:rsid w:val="001D3FBA"/>
    <w:rsid w:val="00215C21"/>
    <w:rsid w:val="00225CB3"/>
    <w:rsid w:val="00235511"/>
    <w:rsid w:val="00235F5F"/>
    <w:rsid w:val="00253489"/>
    <w:rsid w:val="00284F17"/>
    <w:rsid w:val="002B346A"/>
    <w:rsid w:val="002D00C2"/>
    <w:rsid w:val="002D1C49"/>
    <w:rsid w:val="002D3EC9"/>
    <w:rsid w:val="002F12BD"/>
    <w:rsid w:val="003128EA"/>
    <w:rsid w:val="00313E43"/>
    <w:rsid w:val="0032700C"/>
    <w:rsid w:val="0032797A"/>
    <w:rsid w:val="00341EA4"/>
    <w:rsid w:val="003428CA"/>
    <w:rsid w:val="00357A51"/>
    <w:rsid w:val="003810AE"/>
    <w:rsid w:val="00386A79"/>
    <w:rsid w:val="00392E9F"/>
    <w:rsid w:val="003A2D3C"/>
    <w:rsid w:val="003A6318"/>
    <w:rsid w:val="003B0F9A"/>
    <w:rsid w:val="003D0B7B"/>
    <w:rsid w:val="003D49E7"/>
    <w:rsid w:val="003D68F4"/>
    <w:rsid w:val="003F4D68"/>
    <w:rsid w:val="00405D30"/>
    <w:rsid w:val="00427CE6"/>
    <w:rsid w:val="00451E58"/>
    <w:rsid w:val="004736A5"/>
    <w:rsid w:val="00491804"/>
    <w:rsid w:val="004B173D"/>
    <w:rsid w:val="004C7F65"/>
    <w:rsid w:val="004F29FB"/>
    <w:rsid w:val="004F507B"/>
    <w:rsid w:val="0050241B"/>
    <w:rsid w:val="0052065A"/>
    <w:rsid w:val="005308CD"/>
    <w:rsid w:val="005326D4"/>
    <w:rsid w:val="00550AC7"/>
    <w:rsid w:val="00552713"/>
    <w:rsid w:val="00585ED4"/>
    <w:rsid w:val="00593CAB"/>
    <w:rsid w:val="005967FC"/>
    <w:rsid w:val="005B5544"/>
    <w:rsid w:val="005D5766"/>
    <w:rsid w:val="005E70AC"/>
    <w:rsid w:val="00601F6C"/>
    <w:rsid w:val="006064AE"/>
    <w:rsid w:val="006265B2"/>
    <w:rsid w:val="006320BE"/>
    <w:rsid w:val="00632899"/>
    <w:rsid w:val="00640C87"/>
    <w:rsid w:val="006421F8"/>
    <w:rsid w:val="00656153"/>
    <w:rsid w:val="00656A81"/>
    <w:rsid w:val="006703E2"/>
    <w:rsid w:val="006723EF"/>
    <w:rsid w:val="0067277E"/>
    <w:rsid w:val="00681F2E"/>
    <w:rsid w:val="00686506"/>
    <w:rsid w:val="00690B84"/>
    <w:rsid w:val="006B032E"/>
    <w:rsid w:val="006B453A"/>
    <w:rsid w:val="006B46E8"/>
    <w:rsid w:val="006E15D0"/>
    <w:rsid w:val="00720ED4"/>
    <w:rsid w:val="0073011A"/>
    <w:rsid w:val="00736F6D"/>
    <w:rsid w:val="00744D88"/>
    <w:rsid w:val="00761EA3"/>
    <w:rsid w:val="007855CF"/>
    <w:rsid w:val="007A41FF"/>
    <w:rsid w:val="007C70B9"/>
    <w:rsid w:val="00800165"/>
    <w:rsid w:val="008156AD"/>
    <w:rsid w:val="0082612A"/>
    <w:rsid w:val="0083002A"/>
    <w:rsid w:val="008659D0"/>
    <w:rsid w:val="0088285C"/>
    <w:rsid w:val="00884E52"/>
    <w:rsid w:val="00892A96"/>
    <w:rsid w:val="00893A5E"/>
    <w:rsid w:val="0089408F"/>
    <w:rsid w:val="008A3049"/>
    <w:rsid w:val="008C2F52"/>
    <w:rsid w:val="008D183B"/>
    <w:rsid w:val="008E7F21"/>
    <w:rsid w:val="0091127C"/>
    <w:rsid w:val="009138E1"/>
    <w:rsid w:val="009154DD"/>
    <w:rsid w:val="00921390"/>
    <w:rsid w:val="00923778"/>
    <w:rsid w:val="0094103B"/>
    <w:rsid w:val="009410FB"/>
    <w:rsid w:val="009468BA"/>
    <w:rsid w:val="00951269"/>
    <w:rsid w:val="0097002B"/>
    <w:rsid w:val="00977920"/>
    <w:rsid w:val="009964C5"/>
    <w:rsid w:val="009E2A7C"/>
    <w:rsid w:val="009F2618"/>
    <w:rsid w:val="00A1159D"/>
    <w:rsid w:val="00A251AB"/>
    <w:rsid w:val="00A40204"/>
    <w:rsid w:val="00A41B25"/>
    <w:rsid w:val="00A5439D"/>
    <w:rsid w:val="00A67836"/>
    <w:rsid w:val="00A70A4B"/>
    <w:rsid w:val="00A90754"/>
    <w:rsid w:val="00A97EF0"/>
    <w:rsid w:val="00AA2264"/>
    <w:rsid w:val="00AC2A8C"/>
    <w:rsid w:val="00B06BD4"/>
    <w:rsid w:val="00B201D4"/>
    <w:rsid w:val="00B50342"/>
    <w:rsid w:val="00B517C5"/>
    <w:rsid w:val="00B67621"/>
    <w:rsid w:val="00BA01FC"/>
    <w:rsid w:val="00BC5004"/>
    <w:rsid w:val="00BD594E"/>
    <w:rsid w:val="00BE25C4"/>
    <w:rsid w:val="00BE6A51"/>
    <w:rsid w:val="00BF47F2"/>
    <w:rsid w:val="00C141D6"/>
    <w:rsid w:val="00C146F3"/>
    <w:rsid w:val="00C1693D"/>
    <w:rsid w:val="00C31CF7"/>
    <w:rsid w:val="00C65BBD"/>
    <w:rsid w:val="00C76C55"/>
    <w:rsid w:val="00CA2305"/>
    <w:rsid w:val="00CA2CD8"/>
    <w:rsid w:val="00CA5B3F"/>
    <w:rsid w:val="00CC2681"/>
    <w:rsid w:val="00CE44A8"/>
    <w:rsid w:val="00CF17A5"/>
    <w:rsid w:val="00CF64C8"/>
    <w:rsid w:val="00D00993"/>
    <w:rsid w:val="00D101A0"/>
    <w:rsid w:val="00D264E8"/>
    <w:rsid w:val="00D32D74"/>
    <w:rsid w:val="00D373BB"/>
    <w:rsid w:val="00D4245C"/>
    <w:rsid w:val="00D47E54"/>
    <w:rsid w:val="00D6646B"/>
    <w:rsid w:val="00D70CB9"/>
    <w:rsid w:val="00D71BC0"/>
    <w:rsid w:val="00D71ED8"/>
    <w:rsid w:val="00D72AAB"/>
    <w:rsid w:val="00D7764C"/>
    <w:rsid w:val="00D8117C"/>
    <w:rsid w:val="00DB06A6"/>
    <w:rsid w:val="00DB4A15"/>
    <w:rsid w:val="00DC03F8"/>
    <w:rsid w:val="00E044CD"/>
    <w:rsid w:val="00E052A9"/>
    <w:rsid w:val="00E15C85"/>
    <w:rsid w:val="00E176BA"/>
    <w:rsid w:val="00E24AC9"/>
    <w:rsid w:val="00E430A4"/>
    <w:rsid w:val="00E45652"/>
    <w:rsid w:val="00E50DC0"/>
    <w:rsid w:val="00E53A98"/>
    <w:rsid w:val="00E61233"/>
    <w:rsid w:val="00E8302E"/>
    <w:rsid w:val="00E9189C"/>
    <w:rsid w:val="00E928F9"/>
    <w:rsid w:val="00EB14EA"/>
    <w:rsid w:val="00EB600F"/>
    <w:rsid w:val="00EC21DF"/>
    <w:rsid w:val="00EC50A9"/>
    <w:rsid w:val="00EE0652"/>
    <w:rsid w:val="00F022AB"/>
    <w:rsid w:val="00F06EF8"/>
    <w:rsid w:val="00F07E41"/>
    <w:rsid w:val="00F10AAA"/>
    <w:rsid w:val="00F10D57"/>
    <w:rsid w:val="00F53F76"/>
    <w:rsid w:val="00FC2621"/>
    <w:rsid w:val="00FC36C6"/>
    <w:rsid w:val="00FC3FD0"/>
    <w:rsid w:val="00FC608C"/>
    <w:rsid w:val="00FD1480"/>
    <w:rsid w:val="00FD4806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3ED4"/>
  <w15:chartTrackingRefBased/>
  <w15:docId w15:val="{1E988AD5-C742-4EC4-871E-059A8261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15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8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15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FB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153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C03Heading2TOC">
    <w:name w:val="ASC03Heading2TOC"/>
    <w:basedOn w:val="Normal"/>
    <w:rsid w:val="00656153"/>
    <w:pPr>
      <w:keepNext/>
      <w:spacing w:before="240"/>
    </w:pPr>
    <w:rPr>
      <w:b/>
      <w:sz w:val="28"/>
    </w:rPr>
  </w:style>
  <w:style w:type="paragraph" w:styleId="Footer">
    <w:name w:val="footer"/>
    <w:basedOn w:val="Normal"/>
    <w:link w:val="FooterChar"/>
    <w:uiPriority w:val="99"/>
    <w:rsid w:val="00656153"/>
    <w:pPr>
      <w:tabs>
        <w:tab w:val="center" w:pos="4320"/>
        <w:tab w:val="right" w:pos="8640"/>
      </w:tabs>
    </w:pPr>
    <w:rPr>
      <w:rFonts w:ascii="Arial" w:hAnsi="Arial"/>
      <w:i/>
    </w:rPr>
  </w:style>
  <w:style w:type="character" w:customStyle="1" w:styleId="FooterChar">
    <w:name w:val="Footer Char"/>
    <w:link w:val="Footer"/>
    <w:uiPriority w:val="99"/>
    <w:rsid w:val="00656153"/>
    <w:rPr>
      <w:rFonts w:ascii="Arial" w:eastAsia="Times New Roman" w:hAnsi="Arial" w:cs="Times New Roman"/>
      <w:i/>
      <w:sz w:val="20"/>
      <w:szCs w:val="20"/>
      <w:lang w:val="en-US"/>
    </w:rPr>
  </w:style>
  <w:style w:type="character" w:styleId="PageNumber">
    <w:name w:val="page number"/>
    <w:rsid w:val="00656153"/>
  </w:style>
  <w:style w:type="paragraph" w:styleId="NoSpacing">
    <w:name w:val="No Spacing"/>
    <w:uiPriority w:val="1"/>
    <w:qFormat/>
    <w:rsid w:val="00656153"/>
    <w:pPr>
      <w:widowControl w:val="0"/>
    </w:pPr>
    <w:rPr>
      <w:rFonts w:ascii="Courier" w:eastAsia="Times New Roman" w:hAnsi="Courier"/>
      <w:snapToGrid w:val="0"/>
      <w:sz w:val="24"/>
      <w:lang w:val="en-GB" w:eastAsia="en-US"/>
    </w:rPr>
  </w:style>
  <w:style w:type="paragraph" w:customStyle="1" w:styleId="ps-000-normal">
    <w:name w:val="ps-000-normal"/>
    <w:basedOn w:val="Normal"/>
    <w:rsid w:val="00656153"/>
    <w:pPr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</w:rPr>
  </w:style>
  <w:style w:type="paragraph" w:customStyle="1" w:styleId="BodyText1">
    <w:name w:val="Body_Text_1"/>
    <w:basedOn w:val="Normal"/>
    <w:link w:val="BodyText1Char"/>
    <w:rsid w:val="00656153"/>
    <w:pPr>
      <w:overflowPunct/>
      <w:autoSpaceDE/>
      <w:autoSpaceDN/>
      <w:adjustRightInd/>
      <w:spacing w:after="240"/>
      <w:textAlignment w:val="auto"/>
    </w:pPr>
    <w:rPr>
      <w:sz w:val="22"/>
      <w:szCs w:val="22"/>
    </w:rPr>
  </w:style>
  <w:style w:type="character" w:customStyle="1" w:styleId="BodyText1Char">
    <w:name w:val="Body_Text_1 Char"/>
    <w:link w:val="BodyText1"/>
    <w:rsid w:val="00656153"/>
    <w:rPr>
      <w:rFonts w:ascii="Times New Roman" w:eastAsia="Times New Roman" w:hAnsi="Times New Roman" w:cs="Times New Roman"/>
      <w:lang w:val="en-US"/>
    </w:rPr>
  </w:style>
  <w:style w:type="paragraph" w:customStyle="1" w:styleId="Tabletext">
    <w:name w:val="Table text"/>
    <w:basedOn w:val="Normal"/>
    <w:link w:val="TabletextChar"/>
    <w:rsid w:val="00656153"/>
    <w:pPr>
      <w:overflowPunct/>
      <w:autoSpaceDE/>
      <w:autoSpaceDN/>
      <w:adjustRightInd/>
      <w:spacing w:before="120" w:after="120" w:line="260" w:lineRule="atLeast"/>
      <w:textAlignment w:val="auto"/>
    </w:pPr>
    <w:rPr>
      <w:noProof/>
      <w:sz w:val="22"/>
    </w:rPr>
  </w:style>
  <w:style w:type="character" w:customStyle="1" w:styleId="TabletextChar">
    <w:name w:val="Table text Char"/>
    <w:link w:val="Tabletext"/>
    <w:rsid w:val="00656153"/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Head2bold">
    <w:name w:val="Head_2_bold"/>
    <w:basedOn w:val="Normal"/>
    <w:rsid w:val="00656153"/>
    <w:pPr>
      <w:overflowPunct/>
      <w:autoSpaceDE/>
      <w:autoSpaceDN/>
      <w:adjustRightInd/>
      <w:spacing w:before="220" w:after="220"/>
      <w:textAlignment w:val="auto"/>
    </w:pPr>
    <w:rPr>
      <w:b/>
      <w:bCs/>
      <w:i/>
      <w:iCs/>
      <w:sz w:val="24"/>
      <w:szCs w:val="24"/>
    </w:rPr>
  </w:style>
  <w:style w:type="character" w:customStyle="1" w:styleId="ListBulletChar">
    <w:name w:val="List Bullet Char"/>
    <w:link w:val="ListBullet"/>
    <w:rsid w:val="00656153"/>
    <w:rPr>
      <w:lang w:val="en-US"/>
    </w:rPr>
  </w:style>
  <w:style w:type="paragraph" w:styleId="ListBullet">
    <w:name w:val="List Bullet"/>
    <w:basedOn w:val="BodyText"/>
    <w:link w:val="ListBulletChar"/>
    <w:rsid w:val="00656153"/>
    <w:pPr>
      <w:numPr>
        <w:numId w:val="1"/>
      </w:numPr>
      <w:overflowPunct/>
      <w:autoSpaceDE/>
      <w:autoSpaceDN/>
      <w:adjustRightInd/>
      <w:spacing w:before="130" w:after="130"/>
      <w:jc w:val="both"/>
      <w:textAlignment w:val="auto"/>
    </w:pPr>
    <w:rPr>
      <w:rFonts w:ascii="Calibri" w:eastAsia="Calibri" w:hAnsi="Calibri"/>
      <w:sz w:val="22"/>
      <w:szCs w:val="22"/>
    </w:rPr>
  </w:style>
  <w:style w:type="paragraph" w:customStyle="1" w:styleId="TOCHead2">
    <w:name w:val="TOC_Head_2"/>
    <w:basedOn w:val="Heading2"/>
    <w:link w:val="TOCHead2Char"/>
    <w:rsid w:val="00656153"/>
    <w:pPr>
      <w:keepLines w:val="0"/>
      <w:tabs>
        <w:tab w:val="left" w:pos="720"/>
      </w:tabs>
      <w:overflowPunct/>
      <w:autoSpaceDE/>
      <w:autoSpaceDN/>
      <w:adjustRightInd/>
      <w:spacing w:before="0" w:after="120"/>
      <w:ind w:left="720" w:hanging="720"/>
      <w:textAlignment w:val="auto"/>
    </w:pPr>
    <w:rPr>
      <w:rFonts w:ascii="Times New Roman" w:hAnsi="Times New Roman"/>
      <w:b/>
      <w:color w:val="auto"/>
      <w:sz w:val="24"/>
      <w:szCs w:val="20"/>
    </w:rPr>
  </w:style>
  <w:style w:type="character" w:customStyle="1" w:styleId="TOCHead2Char">
    <w:name w:val="TOC_Head_2 Char"/>
    <w:link w:val="TOCHead2"/>
    <w:rsid w:val="0065615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Head2">
    <w:name w:val="Head_2"/>
    <w:basedOn w:val="Header"/>
    <w:rsid w:val="00656153"/>
    <w:pPr>
      <w:tabs>
        <w:tab w:val="clear" w:pos="4677"/>
        <w:tab w:val="clear" w:pos="9355"/>
      </w:tabs>
      <w:overflowPunct/>
      <w:autoSpaceDE/>
      <w:autoSpaceDN/>
      <w:adjustRightInd/>
      <w:spacing w:before="220" w:after="120"/>
      <w:jc w:val="both"/>
      <w:textAlignment w:val="auto"/>
    </w:pPr>
    <w:rPr>
      <w:i/>
      <w:sz w:val="22"/>
      <w:szCs w:val="22"/>
    </w:rPr>
  </w:style>
  <w:style w:type="paragraph" w:customStyle="1" w:styleId="TableHead">
    <w:name w:val="Table_Head"/>
    <w:basedOn w:val="BodyText3"/>
    <w:rsid w:val="00656153"/>
    <w:pPr>
      <w:overflowPunct/>
      <w:autoSpaceDE/>
      <w:autoSpaceDN/>
      <w:adjustRightInd/>
      <w:spacing w:before="120"/>
      <w:jc w:val="center"/>
      <w:textAlignment w:val="auto"/>
    </w:pPr>
    <w:rPr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656153"/>
    <w:pPr>
      <w:spacing w:after="120"/>
    </w:pPr>
  </w:style>
  <w:style w:type="character" w:customStyle="1" w:styleId="BodyTextChar">
    <w:name w:val="Body Text Char"/>
    <w:link w:val="BodyText"/>
    <w:uiPriority w:val="99"/>
    <w:rsid w:val="006561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656153"/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615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6561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615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56153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SC03Normal">
    <w:name w:val="ASC03Normal"/>
    <w:basedOn w:val="Normal"/>
    <w:rsid w:val="00656153"/>
  </w:style>
  <w:style w:type="paragraph" w:customStyle="1" w:styleId="ConsNormal">
    <w:name w:val="ConsNormal"/>
    <w:rsid w:val="00656153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Heading4Char">
    <w:name w:val="Heading 4 Char"/>
    <w:link w:val="Heading4"/>
    <w:uiPriority w:val="9"/>
    <w:semiHidden/>
    <w:rsid w:val="00656153"/>
    <w:rPr>
      <w:rFonts w:ascii="Calibri Light" w:eastAsia="Times New Roman" w:hAnsi="Calibri Light" w:cs="Times New Roman"/>
      <w:i/>
      <w:iCs/>
      <w:color w:val="2F5496"/>
      <w:sz w:val="20"/>
      <w:szCs w:val="20"/>
      <w:lang w:val="en-US"/>
    </w:rPr>
  </w:style>
  <w:style w:type="paragraph" w:customStyle="1" w:styleId="ASC03Graphic">
    <w:name w:val="ASC03Graphic"/>
    <w:basedOn w:val="ASC03Normal"/>
    <w:rsid w:val="00656153"/>
    <w:pPr>
      <w:keepLines/>
      <w:jc w:val="center"/>
    </w:pPr>
  </w:style>
  <w:style w:type="paragraph" w:customStyle="1" w:styleId="UBTbullet">
    <w:name w:val="UBT bullet"/>
    <w:rsid w:val="00656153"/>
    <w:pPr>
      <w:numPr>
        <w:numId w:val="11"/>
      </w:numPr>
      <w:spacing w:after="40"/>
    </w:pPr>
    <w:rPr>
      <w:rFonts w:ascii="Times New Roman" w:eastAsia="Times New Roman" w:hAnsi="Times New Roman"/>
      <w:sz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656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12A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6B4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71ED8"/>
    <w:rPr>
      <w:rFonts w:ascii="Arial" w:hAnsi="Arial"/>
      <w:lang w:val="ru-RU" w:eastAsia="ru-RU"/>
    </w:rPr>
  </w:style>
  <w:style w:type="character" w:customStyle="1" w:styleId="FootnoteTextChar">
    <w:name w:val="Footnote Text Char"/>
    <w:link w:val="FootnoteText"/>
    <w:semiHidden/>
    <w:rsid w:val="00D71ED8"/>
    <w:rPr>
      <w:rFonts w:ascii="Arial" w:eastAsia="Times New Roman" w:hAnsi="Arial"/>
    </w:rPr>
  </w:style>
  <w:style w:type="character" w:styleId="FootnoteReference">
    <w:name w:val="footnote reference"/>
    <w:semiHidden/>
    <w:unhideWhenUsed/>
    <w:rsid w:val="00D71ED8"/>
    <w:rPr>
      <w:vertAlign w:val="superscript"/>
    </w:rPr>
  </w:style>
  <w:style w:type="paragraph" w:customStyle="1" w:styleId="Arial06">
    <w:name w:val="Стиль Текст письма + (латиница) Arial Перед:  0 пт После:  6 пт ..."/>
    <w:basedOn w:val="Normal"/>
    <w:rsid w:val="00736F6D"/>
    <w:pPr>
      <w:numPr>
        <w:ilvl w:val="1"/>
        <w:numId w:val="27"/>
      </w:numPr>
    </w:pPr>
    <w:rPr>
      <w:rFonts w:ascii="Arial" w:hAnsi="Arial"/>
      <w:lang w:val="ru-RU" w:eastAsia="ru-RU"/>
    </w:rPr>
  </w:style>
  <w:style w:type="character" w:customStyle="1" w:styleId="Heading3Char">
    <w:name w:val="Heading 3 Char"/>
    <w:link w:val="Heading3"/>
    <w:rsid w:val="001D3FB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918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character" w:styleId="Strong">
    <w:name w:val="Strong"/>
    <w:uiPriority w:val="22"/>
    <w:qFormat/>
    <w:rsid w:val="00491804"/>
    <w:rPr>
      <w:b/>
      <w:bCs/>
    </w:rPr>
  </w:style>
  <w:style w:type="character" w:customStyle="1" w:styleId="Heading1Char">
    <w:name w:val="Heading 1 Char"/>
    <w:link w:val="Heading1"/>
    <w:uiPriority w:val="9"/>
    <w:rsid w:val="0049180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A Tumanova</dc:creator>
  <cp:keywords/>
  <dc:description/>
  <cp:lastModifiedBy>Yulia A Tumanova</cp:lastModifiedBy>
  <cp:revision>8</cp:revision>
  <cp:lastPrinted>2020-04-05T16:48:00Z</cp:lastPrinted>
  <dcterms:created xsi:type="dcterms:W3CDTF">2020-04-09T19:52:00Z</dcterms:created>
  <dcterms:modified xsi:type="dcterms:W3CDTF">2020-04-09T20:01:00Z</dcterms:modified>
</cp:coreProperties>
</file>