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1C0E" w14:textId="77777777" w:rsidR="00041930" w:rsidRDefault="00041930" w:rsidP="00277A49">
      <w:pPr>
        <w:pStyle w:val="1"/>
        <w:rPr>
          <w:rStyle w:val="a5"/>
          <w:b/>
        </w:rPr>
      </w:pPr>
      <w:r w:rsidRPr="00B00EBE">
        <w:rPr>
          <w:rStyle w:val="a5"/>
          <w:b/>
        </w:rPr>
        <w:t xml:space="preserve">Обзор аудиторских организаций, аудиторов, осуществляющих деятельность в качестве индивидуальных предпринимателей, </w:t>
      </w:r>
      <w:r w:rsidRPr="00F23FC4">
        <w:rPr>
          <w:rStyle w:val="a5"/>
          <w:b/>
        </w:rPr>
        <w:t>аудиторов</w:t>
      </w:r>
      <w:r w:rsidR="00277A49">
        <w:rPr>
          <w:rStyle w:val="a5"/>
          <w:b/>
        </w:rPr>
        <w:t xml:space="preserve"> </w:t>
      </w:r>
      <w:r w:rsidR="00277A49" w:rsidRPr="00277A49">
        <w:rPr>
          <w:rStyle w:val="a5"/>
          <w:b/>
        </w:rPr>
        <w:t>по состоянию на конец 1 квартала 2020 года</w:t>
      </w:r>
    </w:p>
    <w:p w14:paraId="66161C27" w14:textId="77777777" w:rsidR="00277A49" w:rsidRPr="00277A49" w:rsidRDefault="00277A49" w:rsidP="00277A49"/>
    <w:p w14:paraId="7942E08D" w14:textId="77777777" w:rsidR="00041930" w:rsidRDefault="00041930" w:rsidP="00041930">
      <w:pPr>
        <w:jc w:val="both"/>
      </w:pPr>
      <w:r>
        <w:t xml:space="preserve">Материал подготовлен на основе данных, размещенных на официальном сайте Министерства финансов Республики Беларусь, отчетов и сведений, предоставленных в Аудиторскую палату. </w:t>
      </w:r>
    </w:p>
    <w:p w14:paraId="15AD8001" w14:textId="77777777" w:rsidR="00041930" w:rsidRPr="00B00EBE" w:rsidRDefault="00041930" w:rsidP="00143BA4">
      <w:pPr>
        <w:pStyle w:val="a6"/>
        <w:numPr>
          <w:ilvl w:val="0"/>
          <w:numId w:val="1"/>
        </w:numPr>
        <w:ind w:left="709"/>
        <w:jc w:val="both"/>
        <w:rPr>
          <w:rStyle w:val="a5"/>
          <w:b/>
          <w:sz w:val="28"/>
          <w:szCs w:val="28"/>
          <w:lang w:val="en-US"/>
        </w:rPr>
      </w:pPr>
      <w:r w:rsidRPr="00B00EBE">
        <w:rPr>
          <w:rStyle w:val="a5"/>
          <w:b/>
          <w:sz w:val="28"/>
          <w:szCs w:val="28"/>
        </w:rPr>
        <w:t>Аудиторы</w:t>
      </w:r>
    </w:p>
    <w:p w14:paraId="3C1466BA" w14:textId="77777777" w:rsidR="00041930" w:rsidRPr="00041930" w:rsidRDefault="00041930" w:rsidP="00232FD2">
      <w:pPr>
        <w:pStyle w:val="a7"/>
      </w:pPr>
      <w:r>
        <w:t>1</w:t>
      </w:r>
      <w:r w:rsidR="004C457A">
        <w:t>.</w:t>
      </w:r>
      <w:r>
        <w:t xml:space="preserve"> Распределение по регионам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2660"/>
        <w:gridCol w:w="1120"/>
        <w:gridCol w:w="1890"/>
      </w:tblGrid>
      <w:tr w:rsidR="00041930" w:rsidRPr="00D90E2A" w14:paraId="1F8ABB91" w14:textId="77777777" w:rsidTr="00143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75B5C888" w14:textId="77777777" w:rsidR="00041930" w:rsidRPr="00D90E2A" w:rsidRDefault="00041930" w:rsidP="000419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/>
                <w:lang w:eastAsia="ru-RU"/>
              </w:rPr>
            </w:pPr>
            <w:r w:rsidRPr="00D90E2A">
              <w:rPr>
                <w:rFonts w:ascii="Calibri" w:eastAsia="Times New Roman" w:hAnsi="Calibri" w:cs="Calibri"/>
                <w:bCs/>
                <w:color w:val="44546A"/>
                <w:lang w:eastAsia="ru-RU"/>
              </w:rPr>
              <w:t>Регион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59DAF6E0" w14:textId="77777777" w:rsidR="00041930" w:rsidRPr="00D90E2A" w:rsidRDefault="00041930" w:rsidP="0004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44546A"/>
                <w:lang w:eastAsia="ru-RU"/>
              </w:rPr>
            </w:pPr>
            <w:r w:rsidRPr="00D90E2A">
              <w:rPr>
                <w:rFonts w:ascii="Calibri" w:eastAsia="Times New Roman" w:hAnsi="Calibri" w:cs="Calibri"/>
                <w:bCs/>
                <w:color w:val="44546A"/>
                <w:lang w:eastAsia="ru-RU"/>
              </w:rPr>
              <w:t>Всего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403DD7C0" w14:textId="77777777" w:rsidR="00041930" w:rsidRPr="00D90E2A" w:rsidRDefault="00041930" w:rsidP="0004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44546A"/>
                <w:lang w:eastAsia="ru-RU"/>
              </w:rPr>
            </w:pPr>
            <w:r w:rsidRPr="00D90E2A">
              <w:rPr>
                <w:rFonts w:ascii="Calibri" w:eastAsia="Times New Roman" w:hAnsi="Calibri" w:cs="Calibri"/>
                <w:bCs/>
                <w:color w:val="44546A"/>
                <w:lang w:eastAsia="ru-RU"/>
              </w:rPr>
              <w:t>Удельный вес, %</w:t>
            </w:r>
          </w:p>
        </w:tc>
      </w:tr>
      <w:tr w:rsidR="00041930" w:rsidRPr="00041930" w14:paraId="4E3454C6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A62D9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EE903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DEB2F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69%</w:t>
            </w:r>
          </w:p>
        </w:tc>
      </w:tr>
      <w:tr w:rsidR="00041930" w:rsidRPr="00041930" w14:paraId="35F030D6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4FC95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AB2FF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1DCCC" w14:textId="5B1FD4D3" w:rsidR="00041930" w:rsidRPr="00041930" w:rsidRDefault="00041930" w:rsidP="002C459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</w:t>
            </w:r>
            <w:r w:rsidR="002C459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</w:t>
            </w: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1930" w:rsidRPr="00041930" w14:paraId="18D7BA79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E5A75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Гомельская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116BE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24180" w14:textId="4AEF2713" w:rsidR="00041930" w:rsidRPr="00041930" w:rsidRDefault="002C459C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</w:t>
            </w:r>
            <w:r w:rsidR="00041930"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1930" w:rsidRPr="00041930" w14:paraId="777589C7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967CF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Брестская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03E5A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4C77B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1930" w:rsidRPr="00041930" w14:paraId="5BC22AFF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9E29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Витебская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7894D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B12EF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1930" w:rsidRPr="00041930" w14:paraId="30452CE3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8601D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Гродненская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C0C74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6A8C4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1930" w:rsidRPr="00041930" w14:paraId="1DE7876C" w14:textId="77777777" w:rsidTr="00143BA4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7D774" w14:textId="77777777" w:rsidR="00041930" w:rsidRPr="00041930" w:rsidRDefault="00041930" w:rsidP="000419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178EC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8D246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0419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1930" w:rsidRPr="00041930" w14:paraId="10AF7CBB" w14:textId="77777777" w:rsidTr="00143BA4">
        <w:trPr>
          <w:trHeight w:val="300"/>
        </w:trPr>
        <w:tc>
          <w:tcPr>
            <w:tcW w:w="266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5642F25B" w14:textId="77777777" w:rsidR="00041930" w:rsidRPr="00041930" w:rsidRDefault="00041930" w:rsidP="0004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1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11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615868C5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1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17B833FF" w14:textId="77777777" w:rsidR="00041930" w:rsidRPr="00041930" w:rsidRDefault="00041930" w:rsidP="0004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193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100%</w:t>
            </w:r>
          </w:p>
        </w:tc>
      </w:tr>
    </w:tbl>
    <w:p w14:paraId="3750C32A" w14:textId="77777777" w:rsidR="00041930" w:rsidRDefault="00041930" w:rsidP="00041930">
      <w:pPr>
        <w:jc w:val="both"/>
        <w:rPr>
          <w:lang w:val="en-US"/>
        </w:rPr>
      </w:pPr>
    </w:p>
    <w:p w14:paraId="305BE2B3" w14:textId="77777777" w:rsidR="00232FD2" w:rsidRPr="00041930" w:rsidRDefault="00232FD2" w:rsidP="00041930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E4589D" wp14:editId="34286696">
            <wp:extent cx="4058920" cy="1783080"/>
            <wp:effectExtent l="0" t="0" r="17780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141F793-DAAE-435A-8DC7-0190E265FE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014A898" w14:textId="77777777" w:rsidR="00232FD2" w:rsidRPr="00232FD2" w:rsidRDefault="00232FD2" w:rsidP="00CB78D9">
      <w:pPr>
        <w:pStyle w:val="a7"/>
        <w:spacing w:before="240"/>
      </w:pPr>
      <w:r w:rsidRPr="00232FD2">
        <w:t>2</w:t>
      </w:r>
      <w:r w:rsidR="004C457A">
        <w:t>.</w:t>
      </w:r>
      <w:r w:rsidRPr="00232FD2">
        <w:t xml:space="preserve"> Распределение по возрасту аттестата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2268"/>
        <w:gridCol w:w="902"/>
        <w:gridCol w:w="1224"/>
        <w:gridCol w:w="1787"/>
        <w:gridCol w:w="1190"/>
        <w:gridCol w:w="1117"/>
        <w:gridCol w:w="1195"/>
      </w:tblGrid>
      <w:tr w:rsidR="00393E76" w:rsidRPr="00393E76" w14:paraId="13D9BCC2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BCC62" w14:textId="343B2FC2" w:rsidR="00393E76" w:rsidRPr="00393E76" w:rsidRDefault="00EB1AD3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Длительность аттестата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C71F6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1ECEA92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8EFCBB7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66FBE2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393E76" w:rsidRPr="00393E76" w14:paraId="296BF9D1" w14:textId="77777777" w:rsidTr="00EB1AD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232B2609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495EECA7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8EA9DB"/>
              <w:right w:val="nil"/>
            </w:tcBorders>
            <w:vAlign w:val="center"/>
            <w:hideMark/>
          </w:tcPr>
          <w:p w14:paraId="59A9A426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C0B2BB5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39899CB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050CED3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71B3278" w14:textId="77777777" w:rsidR="00393E76" w:rsidRPr="00393E76" w:rsidRDefault="00393E76" w:rsidP="00393E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</w:tr>
      <w:tr w:rsidR="00393E76" w:rsidRPr="00393E76" w14:paraId="6FE3D985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B8F15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CEF66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8DC90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AC28F92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0ADFA2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320C9C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41AB6CE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12%</w:t>
            </w:r>
          </w:p>
        </w:tc>
      </w:tr>
      <w:tr w:rsidR="00393E76" w:rsidRPr="00393E76" w14:paraId="3C65DB8B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CB79C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 до 5 лет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C8B8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171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27CB0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B624F6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132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B4AD9C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751502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B3D7AE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23%</w:t>
            </w:r>
          </w:p>
        </w:tc>
      </w:tr>
      <w:tr w:rsidR="00393E76" w:rsidRPr="00393E76" w14:paraId="663D274C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43937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3C506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307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A7369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CA6347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232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4F765A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97C598C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843DA1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24%</w:t>
            </w:r>
          </w:p>
        </w:tc>
      </w:tr>
      <w:tr w:rsidR="00393E76" w:rsidRPr="00393E76" w14:paraId="4FBC6F89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97855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A3A09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126F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4188D6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262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2B33D0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6F83A3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19CC39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22%</w:t>
            </w:r>
          </w:p>
        </w:tc>
      </w:tr>
      <w:tr w:rsidR="00393E76" w:rsidRPr="00393E76" w14:paraId="30FACFBC" w14:textId="77777777" w:rsidTr="00EB1AD3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FC9E4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0F19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2004F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D29C4F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365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C352B9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135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495CBF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77E78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27%</w:t>
            </w:r>
          </w:p>
        </w:tc>
      </w:tr>
      <w:tr w:rsidR="00393E76" w:rsidRPr="00393E76" w14:paraId="7D5F74BB" w14:textId="77777777" w:rsidTr="00EB1AD3">
        <w:trPr>
          <w:trHeight w:val="300"/>
        </w:trPr>
        <w:tc>
          <w:tcPr>
            <w:tcW w:w="2268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21002C07" w14:textId="77777777" w:rsidR="00393E76" w:rsidRPr="00393E76" w:rsidRDefault="00393E76" w:rsidP="00393E7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1EA5BC05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1 330 </w:t>
            </w:r>
          </w:p>
        </w:tc>
        <w:tc>
          <w:tcPr>
            <w:tcW w:w="1224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572ADD7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8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227FDDCD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1 006 </w:t>
            </w:r>
          </w:p>
        </w:tc>
        <w:tc>
          <w:tcPr>
            <w:tcW w:w="119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1E6CCFB3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324 </w:t>
            </w:r>
          </w:p>
        </w:tc>
        <w:tc>
          <w:tcPr>
            <w:tcW w:w="111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4F68D1C7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195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0344B1A3" w14:textId="77777777" w:rsidR="00393E76" w:rsidRPr="00393E76" w:rsidRDefault="00393E76" w:rsidP="00393E7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E7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</w:tbl>
    <w:p w14:paraId="12E44CF1" w14:textId="77777777" w:rsidR="00232FD2" w:rsidRPr="00393E76" w:rsidRDefault="00232FD2" w:rsidP="00393E7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B686CBA" w14:textId="74C35324" w:rsidR="00277A49" w:rsidRDefault="00277A49" w:rsidP="00041930">
      <w:pPr>
        <w:pStyle w:val="a6"/>
        <w:ind w:left="1080"/>
        <w:jc w:val="both"/>
      </w:pPr>
    </w:p>
    <w:p w14:paraId="045986F8" w14:textId="799B7816" w:rsidR="003C6EDB" w:rsidRDefault="003C6EDB" w:rsidP="00041930">
      <w:pPr>
        <w:pStyle w:val="a6"/>
        <w:ind w:left="1080"/>
        <w:jc w:val="both"/>
      </w:pPr>
    </w:p>
    <w:p w14:paraId="5C5AD356" w14:textId="77777777" w:rsidR="003C6EDB" w:rsidRDefault="003C6EDB" w:rsidP="00041930">
      <w:pPr>
        <w:pStyle w:val="a6"/>
        <w:ind w:left="1080"/>
        <w:jc w:val="both"/>
      </w:pPr>
    </w:p>
    <w:p w14:paraId="501FF7BB" w14:textId="75FD47BE" w:rsidR="00232FD2" w:rsidRDefault="00232FD2" w:rsidP="00232FD2">
      <w:pPr>
        <w:pStyle w:val="a7"/>
      </w:pPr>
      <w:r w:rsidRPr="00232FD2">
        <w:lastRenderedPageBreak/>
        <w:t>3</w:t>
      </w:r>
      <w:r w:rsidR="004C457A">
        <w:t>.</w:t>
      </w:r>
      <w:r w:rsidRPr="00232FD2">
        <w:t xml:space="preserve"> Распределение по деятельности общее</w:t>
      </w:r>
    </w:p>
    <w:tbl>
      <w:tblPr>
        <w:tblW w:w="10167" w:type="dxa"/>
        <w:tblLook w:val="04A0" w:firstRow="1" w:lastRow="0" w:firstColumn="1" w:lastColumn="0" w:noHBand="0" w:noVBand="1"/>
      </w:tblPr>
      <w:tblGrid>
        <w:gridCol w:w="3686"/>
        <w:gridCol w:w="1286"/>
        <w:gridCol w:w="1095"/>
        <w:gridCol w:w="1254"/>
        <w:gridCol w:w="877"/>
        <w:gridCol w:w="1107"/>
        <w:gridCol w:w="872"/>
      </w:tblGrid>
      <w:tr w:rsidR="00EB1AD3" w:rsidRPr="00EB1AD3" w14:paraId="1251902A" w14:textId="77777777" w:rsidTr="00EB1AD3">
        <w:trPr>
          <w:trHeight w:val="288"/>
        </w:trPr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4329FE24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3D0781FF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6412E216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37846A6" w14:textId="77777777" w:rsidR="00EB1AD3" w:rsidRPr="00EB1AD3" w:rsidRDefault="00EB1AD3" w:rsidP="00EB1A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83B3447" w14:textId="77777777" w:rsidR="00EB1AD3" w:rsidRPr="00EB1AD3" w:rsidRDefault="00EB1AD3" w:rsidP="00EB1AD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B1AD3" w:rsidRPr="00EB1AD3" w14:paraId="46454BD5" w14:textId="77777777" w:rsidTr="00EB1AD3">
        <w:trPr>
          <w:trHeight w:val="288"/>
        </w:trPr>
        <w:tc>
          <w:tcPr>
            <w:tcW w:w="3686" w:type="dxa"/>
            <w:vMerge/>
            <w:tcBorders>
              <w:top w:val="nil"/>
              <w:left w:val="nil"/>
              <w:bottom w:val="single" w:sz="8" w:space="0" w:color="8EA9DB"/>
              <w:right w:val="nil"/>
            </w:tcBorders>
            <w:vAlign w:val="center"/>
            <w:hideMark/>
          </w:tcPr>
          <w:p w14:paraId="5E146536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8EA9DB"/>
              <w:right w:val="nil"/>
            </w:tcBorders>
            <w:vAlign w:val="center"/>
            <w:hideMark/>
          </w:tcPr>
          <w:p w14:paraId="4F7BAD2C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8EA9DB"/>
              <w:right w:val="nil"/>
            </w:tcBorders>
            <w:vAlign w:val="center"/>
            <w:hideMark/>
          </w:tcPr>
          <w:p w14:paraId="56AF41AE" w14:textId="77777777" w:rsidR="00EB1AD3" w:rsidRPr="00EB1AD3" w:rsidRDefault="00EB1AD3" w:rsidP="00EB1AD3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C77A21B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4929CE2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79950FB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FC4A6F1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</w:tr>
      <w:tr w:rsidR="00EB1AD3" w:rsidRPr="00EB1AD3" w14:paraId="4C281534" w14:textId="77777777" w:rsidTr="00EB1AD3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B13E0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Аудиторские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6EFC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CA811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6586B04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410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0E664D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174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8775663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39F991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30%</w:t>
            </w:r>
          </w:p>
        </w:tc>
      </w:tr>
      <w:tr w:rsidR="00EB1AD3" w:rsidRPr="00EB1AD3" w14:paraId="09CFD5D4" w14:textId="77777777" w:rsidTr="00EB1AD3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24A87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Индивидуальное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E055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7D4B4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8A7BD3B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261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1350FB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169124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2CAD165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21%</w:t>
            </w:r>
          </w:p>
        </w:tc>
      </w:tr>
      <w:tr w:rsidR="00EB1AD3" w:rsidRPr="00EB1AD3" w14:paraId="27AF4E21" w14:textId="77777777" w:rsidTr="00EB1AD3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ADA18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D876A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0A5ED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CA6CAF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B84B85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35EDE7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F4A6C9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20%</w:t>
            </w:r>
          </w:p>
        </w:tc>
      </w:tr>
      <w:tr w:rsidR="00EB1AD3" w:rsidRPr="00EB1AD3" w14:paraId="0730039C" w14:textId="77777777" w:rsidTr="00EB1AD3">
        <w:trPr>
          <w:trHeight w:val="288"/>
        </w:trPr>
        <w:tc>
          <w:tcPr>
            <w:tcW w:w="3686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0B550B0D" w14:textId="77777777" w:rsidR="00EB1AD3" w:rsidRPr="00EB1AD3" w:rsidRDefault="00EB1AD3" w:rsidP="00EB1AD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276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5895BB00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095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0333E192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54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78614719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7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46F1789A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0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38AC99B7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7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5091DF4A" w14:textId="77777777" w:rsidR="00EB1AD3" w:rsidRPr="00EB1AD3" w:rsidRDefault="00EB1AD3" w:rsidP="00EB1AD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AD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</w:tbl>
    <w:p w14:paraId="10B63B63" w14:textId="3A110614" w:rsidR="00EB1AD3" w:rsidRDefault="00EB1AD3" w:rsidP="00EB1AD3"/>
    <w:p w14:paraId="40D981EC" w14:textId="21D79784" w:rsidR="00232FD2" w:rsidRDefault="00B00EBE" w:rsidP="00CB78D9">
      <w:pPr>
        <w:pStyle w:val="a7"/>
        <w:spacing w:before="240"/>
      </w:pPr>
      <w:r w:rsidRPr="00B00EBE">
        <w:t>4</w:t>
      </w:r>
      <w:r w:rsidR="004C457A">
        <w:t>.</w:t>
      </w:r>
      <w:r w:rsidRPr="00B00EBE">
        <w:t xml:space="preserve"> Распределение по деятельности с учетом возраста аттестата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820"/>
        <w:gridCol w:w="1740"/>
        <w:gridCol w:w="1560"/>
        <w:gridCol w:w="2320"/>
        <w:gridCol w:w="2200"/>
      </w:tblGrid>
      <w:tr w:rsidR="0020426E" w:rsidRPr="0020426E" w14:paraId="0EFBC530" w14:textId="77777777" w:rsidTr="0020426E">
        <w:trPr>
          <w:trHeight w:val="564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06FE71D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Длительность аттестата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002174E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Численность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B44E805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Аудиторские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D85FC1C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38256E0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Другое</w:t>
            </w:r>
          </w:p>
        </w:tc>
      </w:tr>
      <w:tr w:rsidR="0020426E" w:rsidRPr="0020426E" w14:paraId="59244DB6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7B75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51A1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77F82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3882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BFA0B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0426E" w:rsidRPr="0020426E" w14:paraId="7D959DA5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3786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1 до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D0BE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171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EC9A1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121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9F31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08044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43 </w:t>
            </w:r>
          </w:p>
        </w:tc>
      </w:tr>
      <w:tr w:rsidR="0020426E" w:rsidRPr="0020426E" w14:paraId="62A05455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C756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52CF2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307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A1FBF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137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0C871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659D1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126 </w:t>
            </w:r>
          </w:p>
        </w:tc>
      </w:tr>
      <w:tr w:rsidR="0020426E" w:rsidRPr="0020426E" w14:paraId="52E9FF61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2BF0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26ED4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29048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142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60F1F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76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EE091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117 </w:t>
            </w:r>
          </w:p>
        </w:tc>
      </w:tr>
      <w:tr w:rsidR="0020426E" w:rsidRPr="0020426E" w14:paraId="51449FF0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70ADF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8F6A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B8FB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170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5C6B5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202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4FC6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128 </w:t>
            </w:r>
          </w:p>
        </w:tc>
      </w:tr>
      <w:tr w:rsidR="0020426E" w:rsidRPr="0020426E" w14:paraId="2244DD80" w14:textId="77777777" w:rsidTr="0020426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0B898D2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4CB99F0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  <w:t xml:space="preserve">1 330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21DD6A60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  <w:t xml:space="preserve">584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646A4B7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F29D108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  <w:t xml:space="preserve">417 </w:t>
            </w:r>
          </w:p>
        </w:tc>
      </w:tr>
      <w:tr w:rsidR="0020426E" w:rsidRPr="0020426E" w14:paraId="4226A1AB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36D0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B60F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37E3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E286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E719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6E" w:rsidRPr="0020426E" w14:paraId="658FA7AF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F310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93C4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8FB6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F3DC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2859" w14:textId="77777777" w:rsidR="0020426E" w:rsidRPr="0020426E" w:rsidRDefault="0020426E" w:rsidP="0020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6E" w:rsidRPr="0020426E" w14:paraId="5586A290" w14:textId="77777777" w:rsidTr="0020426E">
        <w:trPr>
          <w:trHeight w:val="564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5320DE1B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По группам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2EF5A37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208D47D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Аудиторские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670A4970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hideMark/>
          </w:tcPr>
          <w:p w14:paraId="10B04653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Другое</w:t>
            </w:r>
          </w:p>
        </w:tc>
      </w:tr>
      <w:tr w:rsidR="0020426E" w:rsidRPr="0020426E" w14:paraId="55CD87A8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41EF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93C92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5A992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71BAF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DD3A8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20426E" w:rsidRPr="0020426E" w14:paraId="5C3F3808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17A4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1 до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9BFB9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D118B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6ECB8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425E9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20426E" w:rsidRPr="0020426E" w14:paraId="3070F19D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6353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02784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8CDEB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085DD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C52CB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20426E" w:rsidRPr="0020426E" w14:paraId="17558051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F2E4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01363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4687F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9BE6F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B6A30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20426E" w:rsidRPr="0020426E" w14:paraId="42D4A975" w14:textId="77777777" w:rsidTr="0020426E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864D7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1558A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B42E9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2ABD4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6ACEB" w14:textId="77777777" w:rsidR="0020426E" w:rsidRPr="0020426E" w:rsidRDefault="0020426E" w:rsidP="0020426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20426E" w:rsidRPr="0020426E" w14:paraId="128C0CE6" w14:textId="77777777" w:rsidTr="0020426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375D188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9F43B0E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98A4A3F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94F3BA3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FAFB3A7" w14:textId="77777777" w:rsidR="0020426E" w:rsidRPr="0020426E" w:rsidRDefault="0020426E" w:rsidP="00204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</w:pPr>
            <w:r w:rsidRPr="0020426E">
              <w:rPr>
                <w:rFonts w:ascii="Calibri Light" w:eastAsia="Times New Roman" w:hAnsi="Calibri Light" w:cs="Calibri Light"/>
                <w:b/>
                <w:bCs/>
                <w:color w:val="44546A"/>
                <w:sz w:val="20"/>
                <w:szCs w:val="20"/>
                <w:lang w:eastAsia="ru-RU"/>
              </w:rPr>
              <w:t> </w:t>
            </w:r>
          </w:p>
        </w:tc>
      </w:tr>
    </w:tbl>
    <w:p w14:paraId="3A7A1225" w14:textId="77777777" w:rsidR="0020426E" w:rsidRDefault="0020426E" w:rsidP="00B00EBE">
      <w:pPr>
        <w:pStyle w:val="a7"/>
      </w:pPr>
    </w:p>
    <w:p w14:paraId="33B72216" w14:textId="08803D8D" w:rsidR="00B00EBE" w:rsidRDefault="00B00EBE" w:rsidP="00B00EBE">
      <w:pPr>
        <w:pStyle w:val="a7"/>
      </w:pPr>
      <w:r w:rsidRPr="00B00EBE">
        <w:t>5</w:t>
      </w:r>
      <w:r w:rsidR="004C457A">
        <w:t>.</w:t>
      </w:r>
      <w:r w:rsidRPr="00B00EBE">
        <w:t xml:space="preserve"> </w:t>
      </w:r>
      <w:r>
        <w:t>Р</w:t>
      </w:r>
      <w:r w:rsidRPr="00B00EBE">
        <w:t>аспределение по деятельности по регион</w:t>
      </w:r>
      <w:r>
        <w:t>ам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820"/>
        <w:gridCol w:w="1740"/>
        <w:gridCol w:w="1560"/>
        <w:gridCol w:w="2320"/>
        <w:gridCol w:w="2200"/>
      </w:tblGrid>
      <w:tr w:rsidR="00E54C97" w:rsidRPr="00E54C97" w14:paraId="5EEF3868" w14:textId="77777777" w:rsidTr="00E54C97">
        <w:trPr>
          <w:trHeight w:val="588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20D0B259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0156B3B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Численность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7639FDF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Аудиторские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29D2238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hideMark/>
          </w:tcPr>
          <w:p w14:paraId="7DA931FA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Другое</w:t>
            </w:r>
          </w:p>
        </w:tc>
      </w:tr>
      <w:tr w:rsidR="00E54C97" w:rsidRPr="00E54C97" w14:paraId="720334F6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DFE6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4689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923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B049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435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DB6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197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D40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291 </w:t>
            </w:r>
          </w:p>
        </w:tc>
      </w:tr>
      <w:tr w:rsidR="00E54C97" w:rsidRPr="00E54C97" w14:paraId="01DE0EA1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C8B1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E394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151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5DD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B82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81C4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47 </w:t>
            </w:r>
          </w:p>
        </w:tc>
      </w:tr>
      <w:tr w:rsidR="00E54C97" w:rsidRPr="00E54C97" w14:paraId="5FA0FE47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E279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Гомельская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075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54BE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E972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8DE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E54C97" w:rsidRPr="00E54C97" w14:paraId="13F0FB47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C834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Брестская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47A2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FC6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BA22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857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E54C97" w:rsidRPr="00E54C97" w14:paraId="0A94A046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8C7D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Витебская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6C01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3EFA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C3C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83A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E54C97" w:rsidRPr="00E54C97" w14:paraId="4E7FA479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418D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Гродненская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607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8F7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ED90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B5C2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E54C97" w:rsidRPr="00E54C97" w14:paraId="6EA132ED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9D5C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9F5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EE42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1F4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0E0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E54C97" w:rsidRPr="00E54C97" w14:paraId="0DC96D01" w14:textId="77777777" w:rsidTr="00E54C97">
        <w:trPr>
          <w:trHeight w:val="396"/>
        </w:trPr>
        <w:tc>
          <w:tcPr>
            <w:tcW w:w="18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hideMark/>
          </w:tcPr>
          <w:p w14:paraId="392BAF20" w14:textId="77777777" w:rsidR="00E54C97" w:rsidRPr="00E54C97" w:rsidRDefault="00E54C97" w:rsidP="00E54C9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5BEA305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1 330 </w:t>
            </w:r>
          </w:p>
        </w:tc>
        <w:tc>
          <w:tcPr>
            <w:tcW w:w="156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424E8CD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584 </w:t>
            </w:r>
          </w:p>
        </w:tc>
        <w:tc>
          <w:tcPr>
            <w:tcW w:w="23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5A7F111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220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57C0780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417 </w:t>
            </w:r>
          </w:p>
        </w:tc>
      </w:tr>
    </w:tbl>
    <w:p w14:paraId="45333FA2" w14:textId="6F83B8F1" w:rsidR="00E54C97" w:rsidRDefault="00E54C97" w:rsidP="00E54C97">
      <w:pPr>
        <w:pStyle w:val="a6"/>
        <w:spacing w:before="240" w:after="240"/>
        <w:ind w:left="709"/>
        <w:contextualSpacing w:val="0"/>
        <w:jc w:val="both"/>
        <w:rPr>
          <w:rStyle w:val="a5"/>
          <w:b/>
          <w:sz w:val="28"/>
          <w:szCs w:val="28"/>
        </w:rPr>
      </w:pPr>
    </w:p>
    <w:p w14:paraId="2B5AE3FF" w14:textId="08AF0F2C" w:rsidR="00E54C97" w:rsidRDefault="00E54C97" w:rsidP="00E54C97">
      <w:pPr>
        <w:pStyle w:val="a6"/>
        <w:spacing w:before="240" w:after="240"/>
        <w:ind w:left="709"/>
        <w:contextualSpacing w:val="0"/>
        <w:jc w:val="both"/>
        <w:rPr>
          <w:rStyle w:val="a5"/>
          <w:b/>
          <w:sz w:val="28"/>
          <w:szCs w:val="28"/>
        </w:rPr>
      </w:pPr>
    </w:p>
    <w:p w14:paraId="3EE5BFA9" w14:textId="77777777" w:rsidR="00E54C97" w:rsidRDefault="00E54C97" w:rsidP="00E54C97">
      <w:pPr>
        <w:pStyle w:val="a6"/>
        <w:spacing w:before="240" w:after="240"/>
        <w:ind w:left="709"/>
        <w:contextualSpacing w:val="0"/>
        <w:jc w:val="both"/>
        <w:rPr>
          <w:rStyle w:val="a5"/>
          <w:b/>
          <w:sz w:val="28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820"/>
        <w:gridCol w:w="1740"/>
        <w:gridCol w:w="1560"/>
        <w:gridCol w:w="2320"/>
        <w:gridCol w:w="2200"/>
      </w:tblGrid>
      <w:tr w:rsidR="00E54C97" w:rsidRPr="00E54C97" w14:paraId="5A8F775E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BD85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пропорции, 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6F5B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E04E" w14:textId="77777777" w:rsidR="00E54C97" w:rsidRPr="00E54C97" w:rsidRDefault="00E54C97" w:rsidP="00E5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FFE8" w14:textId="77777777" w:rsidR="00E54C97" w:rsidRPr="00E54C97" w:rsidRDefault="00E54C97" w:rsidP="00E5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2C96" w14:textId="77777777" w:rsidR="00E54C97" w:rsidRPr="00E54C97" w:rsidRDefault="00E54C97" w:rsidP="00E5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C97" w:rsidRPr="00E54C97" w14:paraId="6A7B0104" w14:textId="77777777" w:rsidTr="00E54C97">
        <w:trPr>
          <w:trHeight w:val="564"/>
        </w:trPr>
        <w:tc>
          <w:tcPr>
            <w:tcW w:w="18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4CE33B2C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4461E1A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Численность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7A1A6EE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Аудиторские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hideMark/>
          </w:tcPr>
          <w:p w14:paraId="631D665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auto"/>
            <w:noWrap/>
            <w:hideMark/>
          </w:tcPr>
          <w:p w14:paraId="79EBE9F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Другое</w:t>
            </w:r>
          </w:p>
        </w:tc>
      </w:tr>
      <w:tr w:rsidR="00E54C97" w:rsidRPr="00E54C97" w14:paraId="637A2342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EC78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6E4B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FDA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B14E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DBA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E54C97" w:rsidRPr="00E54C97" w14:paraId="7B473E7B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89A5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63A5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8F94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E40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A4E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E54C97" w:rsidRPr="00E54C97" w14:paraId="2AE81E55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EB97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Гомельская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A40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FF9C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CCA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F95C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E54C97" w:rsidRPr="00E54C97" w14:paraId="6093A34C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698A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Брестская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91A0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6D56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374A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CA7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54C97" w:rsidRPr="00E54C97" w14:paraId="57B61DC8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8ED3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Витебская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003EE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7BAE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A13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5DB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E54C97" w:rsidRPr="00E54C97" w14:paraId="1AF4CE39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58CD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Гродненская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6D7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428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013F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9D50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54C97" w:rsidRPr="00E54C97" w14:paraId="338A7CDB" w14:textId="77777777" w:rsidTr="00E54C97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111C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460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2343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8035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33F1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54C97" w:rsidRPr="00E54C97" w14:paraId="3A953214" w14:textId="77777777" w:rsidTr="00E54C97">
        <w:trPr>
          <w:trHeight w:val="288"/>
        </w:trPr>
        <w:tc>
          <w:tcPr>
            <w:tcW w:w="18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hideMark/>
          </w:tcPr>
          <w:p w14:paraId="62E4A6B0" w14:textId="77777777" w:rsidR="00E54C97" w:rsidRPr="00E54C97" w:rsidRDefault="00E54C97" w:rsidP="00E54C9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78DB9290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1A929C58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0584A387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2F2F2"/>
            <w:noWrap/>
            <w:hideMark/>
          </w:tcPr>
          <w:p w14:paraId="4C82376D" w14:textId="77777777" w:rsidR="00E54C97" w:rsidRPr="00E54C97" w:rsidRDefault="00E54C97" w:rsidP="00E54C9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54C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A8BD7B1" w14:textId="6BE460E2" w:rsidR="00041930" w:rsidRPr="00B00EBE" w:rsidRDefault="00041930" w:rsidP="00143BA4">
      <w:pPr>
        <w:pStyle w:val="a6"/>
        <w:numPr>
          <w:ilvl w:val="0"/>
          <w:numId w:val="1"/>
        </w:numPr>
        <w:spacing w:before="240" w:after="240"/>
        <w:ind w:left="709"/>
        <w:contextualSpacing w:val="0"/>
        <w:jc w:val="both"/>
        <w:rPr>
          <w:rStyle w:val="a5"/>
          <w:b/>
          <w:sz w:val="28"/>
          <w:szCs w:val="28"/>
        </w:rPr>
      </w:pPr>
      <w:r w:rsidRPr="00B00EBE">
        <w:rPr>
          <w:rStyle w:val="a5"/>
          <w:b/>
          <w:sz w:val="28"/>
          <w:szCs w:val="28"/>
        </w:rPr>
        <w:t>Аудиторские организации</w:t>
      </w:r>
    </w:p>
    <w:p w14:paraId="11DE9F42" w14:textId="77777777" w:rsidR="00B00EBE" w:rsidRPr="00B00EBE" w:rsidRDefault="00B00EBE" w:rsidP="00B00EBE">
      <w:pPr>
        <w:pStyle w:val="a7"/>
      </w:pPr>
      <w:r w:rsidRPr="00B00EBE">
        <w:t>1</w:t>
      </w:r>
      <w:r w:rsidR="004C457A">
        <w:t>.</w:t>
      </w:r>
      <w:r w:rsidRPr="00B00EBE">
        <w:t xml:space="preserve"> Распределение по регионам - общее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2120"/>
        <w:gridCol w:w="2700"/>
        <w:gridCol w:w="1660"/>
      </w:tblGrid>
      <w:tr w:rsidR="00B00EBE" w:rsidRPr="00321F09" w14:paraId="0BD7D2F3" w14:textId="77777777" w:rsidTr="00D90E2A">
        <w:trPr>
          <w:trHeight w:val="588"/>
        </w:trPr>
        <w:tc>
          <w:tcPr>
            <w:tcW w:w="21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490676B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2DC2F70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 xml:space="preserve">Количество </w:t>
            </w:r>
            <w:r w:rsidR="00D90E2A"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аудиторских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6414C509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00EBE" w:rsidRPr="00321F09" w14:paraId="6D4C207D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45E3C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01936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3F85F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88%</w:t>
            </w:r>
          </w:p>
        </w:tc>
      </w:tr>
      <w:tr w:rsidR="00B00EBE" w:rsidRPr="00321F09" w14:paraId="0E7722CE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73C4C" w14:textId="67AD5A0D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Гомель</w:t>
            </w:r>
            <w:r w:rsidR="003D24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ская обл.</w:t>
            </w:r>
            <w:r w:rsidR="00FD7E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0DDD8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B5DB8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B00EBE" w:rsidRPr="00321F09" w14:paraId="554C8A95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EECD7" w14:textId="2C7493AC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Минская обл.</w:t>
            </w:r>
            <w:r w:rsidR="00FD7E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0A9D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00CEB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B00EBE" w:rsidRPr="00321F09" w14:paraId="7F060A5F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D4FAA" w14:textId="0F51FF63" w:rsidR="00B00EBE" w:rsidRPr="00321F09" w:rsidRDefault="00B00EBE" w:rsidP="00FD7E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Могилевская обл.</w:t>
            </w:r>
            <w:r w:rsidR="00FD7E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62F49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0C72E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B00EBE" w:rsidRPr="00321F09" w14:paraId="296980C3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8D679" w14:textId="5B91A2CD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Витебская обл.</w:t>
            </w:r>
            <w:r w:rsidR="00FD7E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8B274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2E57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B00EBE" w:rsidRPr="00321F09" w14:paraId="54FD5E08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D88B6" w14:textId="39C1A847" w:rsidR="00B00EBE" w:rsidRPr="00321F09" w:rsidRDefault="00B00EBE" w:rsidP="00FD7E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Гродненская обл.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2A016" w14:textId="05CFE66A" w:rsidR="00B00EBE" w:rsidRPr="00321F09" w:rsidRDefault="003D243D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42A07" w14:textId="5ADE9F28" w:rsidR="00B00EBE" w:rsidRPr="00321F09" w:rsidRDefault="003D243D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  <w:r w:rsidR="00B00EBE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00EBE" w:rsidRPr="00321F09" w14:paraId="58E91598" w14:textId="77777777" w:rsidTr="00D90E2A">
        <w:trPr>
          <w:trHeight w:val="300"/>
        </w:trPr>
        <w:tc>
          <w:tcPr>
            <w:tcW w:w="21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4EA527FB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270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30FBB53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436370BF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14:paraId="00EE49A1" w14:textId="2FA2B65F" w:rsidR="00B00EBE" w:rsidRDefault="003D243D" w:rsidP="00B00EBE">
      <w:r>
        <w:rPr>
          <w:noProof/>
          <w:lang w:eastAsia="ru-RU"/>
        </w:rPr>
        <w:drawing>
          <wp:inline distT="0" distB="0" distL="0" distR="0" wp14:anchorId="103B188F" wp14:editId="7A22CB77">
            <wp:extent cx="5731510" cy="1971040"/>
            <wp:effectExtent l="0" t="0" r="2540" b="1016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2E743644-E848-4ADE-8437-7C057D18BD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8B5E0F" w14:textId="77777777" w:rsidR="00041930" w:rsidRDefault="00B00EBE" w:rsidP="00B00EBE">
      <w:pPr>
        <w:pStyle w:val="a7"/>
      </w:pPr>
      <w:r w:rsidRPr="00B00EBE">
        <w:t>2</w:t>
      </w:r>
      <w:r w:rsidR="004C457A">
        <w:t>.</w:t>
      </w:r>
      <w:r w:rsidRPr="00B00EBE">
        <w:t xml:space="preserve"> </w:t>
      </w:r>
      <w:r>
        <w:t>Наличие филиалов</w:t>
      </w:r>
    </w:p>
    <w:tbl>
      <w:tblPr>
        <w:tblW w:w="5103" w:type="dxa"/>
        <w:tblLook w:val="04A0" w:firstRow="1" w:lastRow="0" w:firstColumn="1" w:lastColumn="0" w:noHBand="0" w:noVBand="1"/>
      </w:tblPr>
      <w:tblGrid>
        <w:gridCol w:w="2120"/>
        <w:gridCol w:w="2983"/>
      </w:tblGrid>
      <w:tr w:rsidR="00B00EBE" w:rsidRPr="00321F09" w14:paraId="0FF90A6E" w14:textId="77777777" w:rsidTr="00D90E2A">
        <w:trPr>
          <w:trHeight w:val="588"/>
        </w:trPr>
        <w:tc>
          <w:tcPr>
            <w:tcW w:w="21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0DA4449D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Наличие филиалов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1E8EDD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 xml:space="preserve">Количество </w:t>
            </w:r>
            <w:r w:rsidR="00D90E2A"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аудиторских организаций</w:t>
            </w:r>
          </w:p>
        </w:tc>
      </w:tr>
      <w:tr w:rsidR="00B00EBE" w:rsidRPr="00321F09" w14:paraId="63F49437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FC9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A3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0EBE" w:rsidRPr="00321F09" w14:paraId="74FF59BF" w14:textId="77777777" w:rsidTr="00D90E2A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E54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905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00EBE" w:rsidRPr="00321F09" w14:paraId="29ED1C2F" w14:textId="77777777" w:rsidTr="00D90E2A">
        <w:trPr>
          <w:trHeight w:val="300"/>
        </w:trPr>
        <w:tc>
          <w:tcPr>
            <w:tcW w:w="212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D9E1F2" w:fill="FFFFFF"/>
            <w:noWrap/>
            <w:hideMark/>
          </w:tcPr>
          <w:p w14:paraId="0322F8CA" w14:textId="77777777" w:rsidR="00B00EBE" w:rsidRPr="00321F09" w:rsidRDefault="00B00EBE" w:rsidP="00B00E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2983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6FAF0F5B" w14:textId="77777777" w:rsidR="00B00EBE" w:rsidRPr="00321F09" w:rsidRDefault="00B00EBE" w:rsidP="00B00EB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</w:tbl>
    <w:p w14:paraId="2F32B54C" w14:textId="77777777" w:rsidR="00872568" w:rsidRDefault="00872568" w:rsidP="00556AAB">
      <w:pPr>
        <w:pStyle w:val="a7"/>
      </w:pPr>
    </w:p>
    <w:p w14:paraId="10946B31" w14:textId="77777777" w:rsidR="00872568" w:rsidRDefault="00872568" w:rsidP="00556AAB">
      <w:pPr>
        <w:pStyle w:val="a7"/>
      </w:pPr>
    </w:p>
    <w:p w14:paraId="592F0474" w14:textId="77777777" w:rsidR="00872568" w:rsidRDefault="00872568" w:rsidP="00556AAB">
      <w:pPr>
        <w:pStyle w:val="a7"/>
      </w:pPr>
    </w:p>
    <w:p w14:paraId="085F06E0" w14:textId="28E0F54B" w:rsidR="00B00EBE" w:rsidRDefault="00B00EBE" w:rsidP="00556AAB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49068" wp14:editId="3434D221">
            <wp:simplePos x="0" y="0"/>
            <wp:positionH relativeFrom="column">
              <wp:posOffset>31750</wp:posOffset>
            </wp:positionH>
            <wp:positionV relativeFrom="paragraph">
              <wp:posOffset>386715</wp:posOffset>
            </wp:positionV>
            <wp:extent cx="3879850" cy="2172970"/>
            <wp:effectExtent l="0" t="0" r="6350" b="1778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A0A8B55-4C7F-41F5-AC0B-97E02163F2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Сведения об оказании услуг </w:t>
      </w:r>
      <w:r w:rsidR="00556AAB" w:rsidRPr="00556AAB">
        <w:t>по проведению обязательного аудита годовой бухгалтерской (финансовой) отчетности в соответствии с МСФО</w:t>
      </w:r>
    </w:p>
    <w:p w14:paraId="40978402" w14:textId="77777777" w:rsidR="00556AAB" w:rsidRPr="00556AAB" w:rsidRDefault="00556AAB" w:rsidP="00556AAB"/>
    <w:p w14:paraId="0FB02941" w14:textId="77777777" w:rsidR="00B00EBE" w:rsidRDefault="00B00EBE" w:rsidP="00B00EBE"/>
    <w:p w14:paraId="742B64FF" w14:textId="77777777" w:rsidR="00B00EBE" w:rsidRDefault="00B00EBE" w:rsidP="00B00EBE"/>
    <w:p w14:paraId="3FCE884B" w14:textId="77777777" w:rsidR="00B00EBE" w:rsidRDefault="00B00EBE" w:rsidP="00B00EBE"/>
    <w:p w14:paraId="714F703F" w14:textId="77777777" w:rsidR="00B00EBE" w:rsidRDefault="00B00EBE" w:rsidP="00B00EBE"/>
    <w:p w14:paraId="0F921A46" w14:textId="77777777" w:rsidR="00B00EBE" w:rsidRDefault="00B00EBE" w:rsidP="00B00EBE"/>
    <w:p w14:paraId="7306ACCB" w14:textId="77777777" w:rsidR="00B00EBE" w:rsidRDefault="00B00EBE" w:rsidP="00B00EBE"/>
    <w:p w14:paraId="621FDEE1" w14:textId="77777777" w:rsidR="00B00EBE" w:rsidRDefault="00B00EBE" w:rsidP="00B00EBE"/>
    <w:p w14:paraId="7BB656BF" w14:textId="025A5DF6" w:rsidR="00B00EBE" w:rsidRPr="00556AAB" w:rsidRDefault="00B00EBE" w:rsidP="00B00EBE">
      <w:pPr>
        <w:rPr>
          <w:rFonts w:eastAsiaTheme="minorEastAsia"/>
          <w:color w:val="5A5A5A" w:themeColor="text1" w:themeTint="A5"/>
          <w:spacing w:val="15"/>
        </w:rPr>
      </w:pPr>
      <w:r w:rsidRPr="00556AAB">
        <w:rPr>
          <w:rFonts w:eastAsiaTheme="minorEastAsia"/>
          <w:color w:val="5A5A5A" w:themeColor="text1" w:themeTint="A5"/>
          <w:spacing w:val="15"/>
        </w:rPr>
        <w:t xml:space="preserve">4. Сведения об оказании </w:t>
      </w:r>
      <w:proofErr w:type="gramStart"/>
      <w:r w:rsidRPr="00556AAB">
        <w:rPr>
          <w:rFonts w:eastAsiaTheme="minorEastAsia"/>
          <w:color w:val="5A5A5A" w:themeColor="text1" w:themeTint="A5"/>
          <w:spacing w:val="15"/>
        </w:rPr>
        <w:t xml:space="preserve">услуг </w:t>
      </w:r>
      <w:r w:rsidR="009E63B9">
        <w:rPr>
          <w:rFonts w:eastAsiaTheme="minorEastAsia"/>
          <w:color w:val="5A5A5A" w:themeColor="text1" w:themeTint="A5"/>
          <w:spacing w:val="15"/>
        </w:rPr>
        <w:t xml:space="preserve">по </w:t>
      </w:r>
      <w:r w:rsidRPr="00556AAB">
        <w:rPr>
          <w:rFonts w:eastAsiaTheme="minorEastAsia"/>
          <w:color w:val="5A5A5A" w:themeColor="text1" w:themeTint="A5"/>
          <w:spacing w:val="15"/>
        </w:rPr>
        <w:t>независимой оценке</w:t>
      </w:r>
      <w:proofErr w:type="gramEnd"/>
      <w:r w:rsidRPr="00556AAB">
        <w:rPr>
          <w:rFonts w:eastAsiaTheme="minorEastAsia"/>
          <w:color w:val="5A5A5A" w:themeColor="text1" w:themeTint="A5"/>
          <w:spacing w:val="15"/>
        </w:rPr>
        <w:t xml:space="preserve"> деятельности</w:t>
      </w:r>
      <w:r w:rsidR="004C6F5B">
        <w:rPr>
          <w:rFonts w:eastAsiaTheme="minorEastAsia"/>
          <w:color w:val="5A5A5A" w:themeColor="text1" w:themeTint="A5"/>
          <w:spacing w:val="15"/>
        </w:rPr>
        <w:t xml:space="preserve"> </w:t>
      </w:r>
      <w:r w:rsidR="00FD7E4A">
        <w:rPr>
          <w:rFonts w:eastAsiaTheme="minorEastAsia"/>
          <w:color w:val="5A5A5A" w:themeColor="text1" w:themeTint="A5"/>
          <w:spacing w:val="15"/>
        </w:rPr>
        <w:t>юридических лиц</w:t>
      </w:r>
      <w:r w:rsidRPr="00556AAB">
        <w:rPr>
          <w:rFonts w:eastAsiaTheme="minorEastAsia"/>
          <w:color w:val="5A5A5A" w:themeColor="text1" w:themeTint="A5"/>
          <w:spacing w:val="15"/>
        </w:rPr>
        <w:t xml:space="preserve"> при </w:t>
      </w:r>
      <w:r w:rsidR="00FD7E4A">
        <w:rPr>
          <w:rFonts w:eastAsiaTheme="minorEastAsia"/>
          <w:color w:val="5A5A5A" w:themeColor="text1" w:themeTint="A5"/>
          <w:spacing w:val="15"/>
        </w:rPr>
        <w:t xml:space="preserve">их </w:t>
      </w:r>
      <w:r w:rsidRPr="00556AAB">
        <w:rPr>
          <w:rFonts w:eastAsiaTheme="minorEastAsia"/>
          <w:color w:val="5A5A5A" w:themeColor="text1" w:themeTint="A5"/>
          <w:spacing w:val="15"/>
        </w:rPr>
        <w:t xml:space="preserve">ликвидации </w:t>
      </w:r>
    </w:p>
    <w:p w14:paraId="1D2AC4A4" w14:textId="77777777" w:rsidR="00B00EBE" w:rsidRDefault="00556AAB" w:rsidP="00B00EBE">
      <w:r>
        <w:rPr>
          <w:noProof/>
          <w:lang w:eastAsia="ru-RU"/>
        </w:rPr>
        <w:drawing>
          <wp:inline distT="0" distB="0" distL="0" distR="0" wp14:anchorId="696E087D" wp14:editId="3D488EB5">
            <wp:extent cx="3914486" cy="1967230"/>
            <wp:effectExtent l="0" t="0" r="10160" b="1397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3469AAD-4EDB-47D2-BD4B-04E544711B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C686BF" w14:textId="77777777" w:rsidR="00556AAB" w:rsidRPr="00556AAB" w:rsidRDefault="00556AAB" w:rsidP="00B00EBE">
      <w:pPr>
        <w:rPr>
          <w:rFonts w:eastAsiaTheme="minorEastAsia"/>
          <w:color w:val="5A5A5A" w:themeColor="text1" w:themeTint="A5"/>
          <w:spacing w:val="15"/>
        </w:rPr>
      </w:pPr>
      <w:r w:rsidRPr="00556AAB">
        <w:rPr>
          <w:rFonts w:eastAsiaTheme="minorEastAsia"/>
          <w:color w:val="5A5A5A" w:themeColor="text1" w:themeTint="A5"/>
          <w:spacing w:val="15"/>
        </w:rPr>
        <w:t>5. Страхование деятельности</w:t>
      </w:r>
    </w:p>
    <w:p w14:paraId="372C0595" w14:textId="77777777" w:rsidR="00556AAB" w:rsidRDefault="00556AAB" w:rsidP="00B00EBE">
      <w:r>
        <w:rPr>
          <w:noProof/>
          <w:lang w:eastAsia="ru-RU"/>
        </w:rPr>
        <w:drawing>
          <wp:inline distT="0" distB="0" distL="0" distR="0" wp14:anchorId="239793CA" wp14:editId="090D84A7">
            <wp:extent cx="5731510" cy="1784350"/>
            <wp:effectExtent l="0" t="0" r="2540" b="635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F489AF8-DF8C-4371-AC80-B0CD13123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F054CC" w14:textId="77777777" w:rsidR="00872568" w:rsidRDefault="00872568" w:rsidP="00B00EBE">
      <w:pPr>
        <w:rPr>
          <w:rFonts w:eastAsiaTheme="minorEastAsia"/>
          <w:color w:val="5A5A5A" w:themeColor="text1" w:themeTint="A5"/>
          <w:spacing w:val="15"/>
        </w:rPr>
      </w:pPr>
    </w:p>
    <w:p w14:paraId="379E47DA" w14:textId="77777777" w:rsidR="00872568" w:rsidRDefault="00872568" w:rsidP="00B00EBE">
      <w:pPr>
        <w:rPr>
          <w:rFonts w:eastAsiaTheme="minorEastAsia"/>
          <w:color w:val="5A5A5A" w:themeColor="text1" w:themeTint="A5"/>
          <w:spacing w:val="15"/>
        </w:rPr>
      </w:pPr>
    </w:p>
    <w:p w14:paraId="3C7BEA21" w14:textId="77777777" w:rsidR="00872568" w:rsidRDefault="00872568" w:rsidP="00B00EBE">
      <w:pPr>
        <w:rPr>
          <w:rFonts w:eastAsiaTheme="minorEastAsia"/>
          <w:color w:val="5A5A5A" w:themeColor="text1" w:themeTint="A5"/>
          <w:spacing w:val="15"/>
        </w:rPr>
      </w:pPr>
    </w:p>
    <w:p w14:paraId="23F48E23" w14:textId="77777777" w:rsidR="00872568" w:rsidRDefault="00872568" w:rsidP="00B00EBE">
      <w:pPr>
        <w:rPr>
          <w:rFonts w:eastAsiaTheme="minorEastAsia"/>
          <w:color w:val="5A5A5A" w:themeColor="text1" w:themeTint="A5"/>
          <w:spacing w:val="15"/>
        </w:rPr>
      </w:pPr>
    </w:p>
    <w:p w14:paraId="586962EA" w14:textId="77777777" w:rsidR="00872568" w:rsidRDefault="00872568" w:rsidP="00B00EBE">
      <w:pPr>
        <w:rPr>
          <w:rFonts w:eastAsiaTheme="minorEastAsia"/>
          <w:color w:val="5A5A5A" w:themeColor="text1" w:themeTint="A5"/>
          <w:spacing w:val="15"/>
        </w:rPr>
      </w:pPr>
    </w:p>
    <w:p w14:paraId="2EDF07D0" w14:textId="77FDA329" w:rsidR="00B00EBE" w:rsidRPr="00556AAB" w:rsidRDefault="00556AAB" w:rsidP="00B00EBE">
      <w:pPr>
        <w:rPr>
          <w:rFonts w:eastAsiaTheme="minorEastAsia"/>
          <w:color w:val="5A5A5A" w:themeColor="text1" w:themeTint="A5"/>
          <w:spacing w:val="15"/>
        </w:rPr>
      </w:pPr>
      <w:r w:rsidRPr="00556AAB">
        <w:rPr>
          <w:rFonts w:eastAsiaTheme="minorEastAsia"/>
          <w:color w:val="5A5A5A" w:themeColor="text1" w:themeTint="A5"/>
          <w:spacing w:val="15"/>
        </w:rPr>
        <w:t>6</w:t>
      </w:r>
      <w:r w:rsidR="004C457A">
        <w:rPr>
          <w:rFonts w:eastAsiaTheme="minorEastAsia"/>
          <w:color w:val="5A5A5A" w:themeColor="text1" w:themeTint="A5"/>
          <w:spacing w:val="15"/>
        </w:rPr>
        <w:t>.</w:t>
      </w:r>
      <w:r w:rsidRPr="00556AAB">
        <w:rPr>
          <w:rFonts w:eastAsiaTheme="minorEastAsia"/>
          <w:color w:val="5A5A5A" w:themeColor="text1" w:themeTint="A5"/>
          <w:spacing w:val="15"/>
        </w:rPr>
        <w:t xml:space="preserve"> Возраст организации</w:t>
      </w:r>
    </w:p>
    <w:tbl>
      <w:tblPr>
        <w:tblW w:w="7663" w:type="dxa"/>
        <w:tblLook w:val="04A0" w:firstRow="1" w:lastRow="0" w:firstColumn="1" w:lastColumn="0" w:noHBand="0" w:noVBand="1"/>
      </w:tblPr>
      <w:tblGrid>
        <w:gridCol w:w="2300"/>
        <w:gridCol w:w="2803"/>
        <w:gridCol w:w="2560"/>
      </w:tblGrid>
      <w:tr w:rsidR="00556AAB" w:rsidRPr="00D90E2A" w14:paraId="461B84B5" w14:textId="77777777" w:rsidTr="00D90E2A">
        <w:trPr>
          <w:trHeight w:val="840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D3B7281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CA4A4B1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 xml:space="preserve">Количество </w:t>
            </w:r>
            <w:r w:rsidR="00D90E2A"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аудиторских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34EEE5F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56AAB" w:rsidRPr="00556AAB" w14:paraId="76744A89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EF78F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C00B1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4AD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556AAB" w:rsidRPr="00556AAB" w14:paraId="401069CC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C53DE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A4D47" w14:textId="0E9129C1" w:rsidR="00556AAB" w:rsidRPr="00321F09" w:rsidRDefault="002C459C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</w:t>
            </w:r>
            <w:r w:rsidR="00556AAB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0A2" w14:textId="504A6EB3" w:rsidR="00556AAB" w:rsidRPr="00321F09" w:rsidRDefault="002C459C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25</w:t>
            </w:r>
            <w:r w:rsidR="00556AAB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6AAB" w:rsidRPr="00556AAB" w14:paraId="2FEA2041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793DF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11 до 15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0A6E8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E466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556AAB" w:rsidRPr="00556AAB" w14:paraId="75E9B68A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4398D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16 до 20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0AB31" w14:textId="26C7B7E2" w:rsidR="00556AAB" w:rsidRPr="00321F09" w:rsidRDefault="002C459C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17</w:t>
            </w:r>
            <w:r w:rsidR="00556AAB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FE4" w14:textId="1D8F4FAB" w:rsidR="00556AAB" w:rsidRPr="00321F09" w:rsidRDefault="002C459C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22</w:t>
            </w:r>
            <w:r w:rsidR="00556AAB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6AAB" w:rsidRPr="00556AAB" w14:paraId="4AC2D9A9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CCEBC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21 и более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3CCD9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6C4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56AAB" w:rsidRPr="00556AAB" w14:paraId="6962285B" w14:textId="77777777" w:rsidTr="00D90E2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024F6FF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5245CDF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2F0B8E63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14:paraId="75B31454" w14:textId="77777777" w:rsidR="00556AAB" w:rsidRPr="00556AAB" w:rsidRDefault="00556AAB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556AAB">
        <w:rPr>
          <w:rFonts w:eastAsiaTheme="minorEastAsia"/>
          <w:color w:val="5A5A5A" w:themeColor="text1" w:themeTint="A5"/>
          <w:spacing w:val="15"/>
        </w:rPr>
        <w:t>7</w:t>
      </w:r>
      <w:r w:rsidR="004C457A">
        <w:rPr>
          <w:rFonts w:eastAsiaTheme="minorEastAsia"/>
          <w:color w:val="5A5A5A" w:themeColor="text1" w:themeTint="A5"/>
          <w:spacing w:val="15"/>
        </w:rPr>
        <w:t>.</w:t>
      </w:r>
      <w:r w:rsidRPr="00556AAB">
        <w:rPr>
          <w:rFonts w:eastAsiaTheme="minorEastAsia"/>
          <w:color w:val="5A5A5A" w:themeColor="text1" w:themeTint="A5"/>
          <w:spacing w:val="15"/>
        </w:rPr>
        <w:t xml:space="preserve"> Продолжительность руководства</w:t>
      </w:r>
      <w:r>
        <w:rPr>
          <w:rFonts w:eastAsiaTheme="minorEastAsia"/>
          <w:color w:val="5A5A5A" w:themeColor="text1" w:themeTint="A5"/>
          <w:spacing w:val="15"/>
        </w:rPr>
        <w:t xml:space="preserve"> (как давно назначен руководитель)</w:t>
      </w:r>
      <w:r w:rsidRPr="00556AAB">
        <w:rPr>
          <w:rFonts w:eastAsiaTheme="minorEastAsia"/>
          <w:color w:val="5A5A5A" w:themeColor="text1" w:themeTint="A5"/>
          <w:spacing w:val="15"/>
        </w:rPr>
        <w:t>, лет</w:t>
      </w:r>
    </w:p>
    <w:tbl>
      <w:tblPr>
        <w:tblW w:w="7663" w:type="dxa"/>
        <w:tblLook w:val="04A0" w:firstRow="1" w:lastRow="0" w:firstColumn="1" w:lastColumn="0" w:noHBand="0" w:noVBand="1"/>
      </w:tblPr>
      <w:tblGrid>
        <w:gridCol w:w="2300"/>
        <w:gridCol w:w="2803"/>
        <w:gridCol w:w="2560"/>
      </w:tblGrid>
      <w:tr w:rsidR="00556AAB" w:rsidRPr="00321F09" w14:paraId="33A4065B" w14:textId="77777777" w:rsidTr="00D90E2A">
        <w:trPr>
          <w:trHeight w:val="636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21FE295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C4468F0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 xml:space="preserve">Количество </w:t>
            </w:r>
            <w:r w:rsidR="00D90E2A"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аудиторских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77A8DEF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56AAB" w:rsidRPr="00321F09" w14:paraId="7778B6CF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4A6B4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C1277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F95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556AAB" w:rsidRPr="00321F09" w14:paraId="19150FD2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A21AD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ADB11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E055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556AAB" w:rsidRPr="00321F09" w14:paraId="2FC83803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CB757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11 до 15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26C74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4E7" w14:textId="49DA827C" w:rsidR="00556AAB" w:rsidRPr="00321F09" w:rsidRDefault="007C5E40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20</w:t>
            </w:r>
            <w:r w:rsidR="00556AAB"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56AAB" w:rsidRPr="00321F09" w14:paraId="70AE15A1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9999E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16 до 20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703AA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C40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56AAB" w:rsidRPr="00321F09" w14:paraId="6FB1278A" w14:textId="77777777" w:rsidTr="00D90E2A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0AE48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от 21 и более лет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AF678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C2A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56AAB" w:rsidRPr="00321F09" w14:paraId="55EC9CB6" w14:textId="77777777" w:rsidTr="00D90E2A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A46C2A1" w14:textId="77777777" w:rsidR="00556AAB" w:rsidRPr="00321F09" w:rsidRDefault="00556AAB" w:rsidP="00556A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7A5911B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5BC5A99" w14:textId="77777777" w:rsidR="00556AAB" w:rsidRPr="00321F09" w:rsidRDefault="00556AAB" w:rsidP="00556AA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321F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14:paraId="7144D924" w14:textId="0C502E04" w:rsidR="00556AAB" w:rsidRDefault="00556AAB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556AAB">
        <w:rPr>
          <w:rFonts w:eastAsiaTheme="minorEastAsia"/>
          <w:color w:val="5A5A5A" w:themeColor="text1" w:themeTint="A5"/>
          <w:spacing w:val="15"/>
        </w:rPr>
        <w:t>8</w:t>
      </w:r>
      <w:r w:rsidR="004C457A">
        <w:rPr>
          <w:rFonts w:eastAsiaTheme="minorEastAsia"/>
          <w:color w:val="5A5A5A" w:themeColor="text1" w:themeTint="A5"/>
          <w:spacing w:val="15"/>
        </w:rPr>
        <w:t>.</w:t>
      </w:r>
      <w:r w:rsidRPr="00556AAB">
        <w:rPr>
          <w:rFonts w:eastAsiaTheme="minorEastAsia"/>
          <w:color w:val="5A5A5A" w:themeColor="text1" w:themeTint="A5"/>
          <w:spacing w:val="15"/>
        </w:rPr>
        <w:t xml:space="preserve"> Численность аудиторов</w:t>
      </w:r>
    </w:p>
    <w:tbl>
      <w:tblPr>
        <w:tblW w:w="7663" w:type="dxa"/>
        <w:tblLook w:val="04A0" w:firstRow="1" w:lastRow="0" w:firstColumn="1" w:lastColumn="0" w:noHBand="0" w:noVBand="1"/>
      </w:tblPr>
      <w:tblGrid>
        <w:gridCol w:w="2300"/>
        <w:gridCol w:w="2803"/>
        <w:gridCol w:w="2560"/>
      </w:tblGrid>
      <w:tr w:rsidR="002546A9" w:rsidRPr="002546A9" w14:paraId="77909BA1" w14:textId="77777777" w:rsidTr="002546A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0974A1AA" w14:textId="41B6B5F4" w:rsidR="002546A9" w:rsidRPr="002546A9" w:rsidRDefault="002546A9" w:rsidP="002546A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2546A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Численность аудиторов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A6A9B65" w14:textId="1A60547F" w:rsidR="002546A9" w:rsidRPr="002546A9" w:rsidRDefault="002546A9" w:rsidP="002546A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2546A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Количество аудиторских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6D86B13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</w:pPr>
            <w:r w:rsidRPr="002546A9">
              <w:rPr>
                <w:rFonts w:asciiTheme="majorHAnsi" w:eastAsia="Times New Roman" w:hAnsiTheme="majorHAnsi" w:cstheme="majorHAnsi"/>
                <w:bCs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2546A9" w:rsidRPr="002546A9" w14:paraId="163AB44F" w14:textId="77777777" w:rsidTr="002546A9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66A1" w14:textId="77777777" w:rsidR="002546A9" w:rsidRPr="002546A9" w:rsidRDefault="002546A9" w:rsidP="002546A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0DAC5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ED2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2546A9" w:rsidRPr="002546A9" w14:paraId="40EF00D2" w14:textId="77777777" w:rsidTr="002546A9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40241" w14:textId="77777777" w:rsidR="002546A9" w:rsidRPr="002546A9" w:rsidRDefault="002546A9" w:rsidP="002546A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от 6 до 10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7635D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1E7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2546A9" w:rsidRPr="002546A9" w14:paraId="1C4BA191" w14:textId="77777777" w:rsidTr="002546A9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F5354" w14:textId="77777777" w:rsidR="002546A9" w:rsidRPr="002546A9" w:rsidRDefault="002546A9" w:rsidP="002546A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от 11 до 20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C8B96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409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2546A9" w:rsidRPr="002546A9" w14:paraId="5155BF40" w14:textId="77777777" w:rsidTr="002546A9">
        <w:trPr>
          <w:trHeight w:val="2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1F86B" w14:textId="5F49CC4E" w:rsidR="002546A9" w:rsidRPr="002546A9" w:rsidRDefault="002546A9" w:rsidP="002546A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от 21 и более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3D1F3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025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2546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2546A9" w:rsidRPr="002546A9" w14:paraId="00801026" w14:textId="77777777" w:rsidTr="002546A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6196E2D9" w14:textId="77777777" w:rsidR="002546A9" w:rsidRPr="002546A9" w:rsidRDefault="002546A9" w:rsidP="00254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546A9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4898E8C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546A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C2E8A64" w14:textId="77777777" w:rsidR="002546A9" w:rsidRPr="002546A9" w:rsidRDefault="002546A9" w:rsidP="00254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546A9">
              <w:rPr>
                <w:rFonts w:ascii="Calibri" w:eastAsia="Times New Roman" w:hAnsi="Calibri" w:cs="Calibri"/>
                <w:b/>
                <w:bCs/>
                <w:lang w:eastAsia="ru-RU"/>
              </w:rPr>
              <w:t>100%</w:t>
            </w:r>
          </w:p>
        </w:tc>
      </w:tr>
    </w:tbl>
    <w:p w14:paraId="488D33A9" w14:textId="77777777" w:rsidR="004C457A" w:rsidRPr="004C457A" w:rsidRDefault="004C457A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4C457A">
        <w:rPr>
          <w:rFonts w:eastAsiaTheme="minorEastAsia"/>
          <w:color w:val="5A5A5A" w:themeColor="text1" w:themeTint="A5"/>
          <w:spacing w:val="15"/>
        </w:rPr>
        <w:t>9. Наличие специалистов, имеющих сертификат в области МСФО</w:t>
      </w:r>
    </w:p>
    <w:p w14:paraId="6C03C038" w14:textId="1D75DEE9" w:rsidR="004C457A" w:rsidRDefault="00607D4D" w:rsidP="00B00EBE">
      <w:r>
        <w:rPr>
          <w:noProof/>
          <w:lang w:eastAsia="ru-RU"/>
        </w:rPr>
        <mc:AlternateContent>
          <mc:Choice Requires="cx1">
            <w:drawing>
              <wp:inline distT="0" distB="0" distL="0" distR="0" wp14:anchorId="4DF547CB" wp14:editId="5400E47C">
                <wp:extent cx="5731510" cy="2058035"/>
                <wp:effectExtent l="0" t="0" r="2540" b="18415"/>
                <wp:docPr id="12" name="Диаграмма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0DE85-FD2E-4D3B-BDDD-288C93A7AA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4DF547CB" wp14:editId="5400E47C">
                <wp:extent cx="5731510" cy="2058035"/>
                <wp:effectExtent l="0" t="0" r="2540" b="18415"/>
                <wp:docPr id="12" name="Диаграмма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0DE85-FD2E-4D3B-BDDD-288C93A7AADB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Диаграмма 12">
                          <a:extLst>
                            <a:ext uri="{FF2B5EF4-FFF2-40B4-BE49-F238E27FC236}">
                              <a16:creationId xmlns:a16="http://schemas.microsoft.com/office/drawing/2014/main" id="{5EA0DE85-FD2E-4D3B-BDDD-288C93A7AADB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205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1938AA3" w14:textId="5E049122" w:rsidR="00CB78D9" w:rsidRDefault="00CB78D9" w:rsidP="00B00EBE">
      <w:pPr>
        <w:rPr>
          <w:rFonts w:eastAsiaTheme="minorEastAsia"/>
          <w:color w:val="5A5A5A" w:themeColor="text1" w:themeTint="A5"/>
          <w:spacing w:val="15"/>
        </w:rPr>
      </w:pPr>
    </w:p>
    <w:p w14:paraId="443A80F5" w14:textId="77777777" w:rsidR="004C457A" w:rsidRPr="004C457A" w:rsidRDefault="004C457A" w:rsidP="00B00EBE">
      <w:pPr>
        <w:rPr>
          <w:rFonts w:eastAsiaTheme="minorEastAsia"/>
          <w:color w:val="5A5A5A" w:themeColor="text1" w:themeTint="A5"/>
          <w:spacing w:val="15"/>
        </w:rPr>
      </w:pPr>
      <w:r w:rsidRPr="004C457A">
        <w:rPr>
          <w:rFonts w:eastAsiaTheme="minorEastAsia"/>
          <w:color w:val="5A5A5A" w:themeColor="text1" w:themeTint="A5"/>
          <w:spacing w:val="15"/>
        </w:rPr>
        <w:lastRenderedPageBreak/>
        <w:t>10. Наличие специалистов, аттестованных НБ РБ</w:t>
      </w:r>
    </w:p>
    <w:p w14:paraId="137206A8" w14:textId="77777777" w:rsidR="004C457A" w:rsidRDefault="004C457A" w:rsidP="00B00EBE">
      <w:r>
        <w:rPr>
          <w:noProof/>
          <w:lang w:eastAsia="ru-RU"/>
        </w:rPr>
        <mc:AlternateContent>
          <mc:Choice Requires="cx1">
            <w:drawing>
              <wp:inline distT="0" distB="0" distL="0" distR="0" wp14:anchorId="1C05CE75" wp14:editId="25CE277C">
                <wp:extent cx="5731510" cy="2309495"/>
                <wp:effectExtent l="0" t="0" r="2540" b="14605"/>
                <wp:docPr id="8" name="Диаграмма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761477-E099-4869-9B2A-AB7CD34B13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1C05CE75" wp14:editId="25CE277C">
                <wp:extent cx="5731510" cy="2309495"/>
                <wp:effectExtent l="0" t="0" r="2540" b="14605"/>
                <wp:docPr id="8" name="Диаграмма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761477-E099-4869-9B2A-AB7CD34B1376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Диаграмма 8">
                          <a:extLst>
                            <a:ext uri="{FF2B5EF4-FFF2-40B4-BE49-F238E27FC236}">
                              <a16:creationId xmlns:a16="http://schemas.microsoft.com/office/drawing/2014/main" id="{7D761477-E099-4869-9B2A-AB7CD34B1376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230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87611BB" w14:textId="7A767565" w:rsidR="00B00EBE" w:rsidRDefault="004C457A" w:rsidP="00B00EBE">
      <w:pPr>
        <w:rPr>
          <w:rFonts w:eastAsiaTheme="minorEastAsia"/>
          <w:color w:val="5A5A5A" w:themeColor="text1" w:themeTint="A5"/>
          <w:spacing w:val="15"/>
        </w:rPr>
      </w:pPr>
      <w:r w:rsidRPr="004C457A">
        <w:rPr>
          <w:rFonts w:eastAsiaTheme="minorEastAsia"/>
          <w:color w:val="5A5A5A" w:themeColor="text1" w:themeTint="A5"/>
          <w:spacing w:val="15"/>
        </w:rPr>
        <w:t>11. Динамика финансового результата</w:t>
      </w:r>
      <w:r>
        <w:rPr>
          <w:rFonts w:eastAsiaTheme="minorEastAsia"/>
          <w:color w:val="5A5A5A" w:themeColor="text1" w:themeTint="A5"/>
          <w:spacing w:val="15"/>
        </w:rPr>
        <w:t xml:space="preserve"> 2019 – 2018гг.</w:t>
      </w:r>
      <w:r w:rsidR="00DA26C3">
        <w:rPr>
          <w:rFonts w:eastAsiaTheme="minorEastAsia"/>
          <w:color w:val="5A5A5A" w:themeColor="text1" w:themeTint="A5"/>
          <w:spacing w:val="15"/>
        </w:rPr>
        <w:t>*</w:t>
      </w:r>
    </w:p>
    <w:tbl>
      <w:tblPr>
        <w:tblW w:w="8862" w:type="dxa"/>
        <w:tblLook w:val="04A0" w:firstRow="1" w:lastRow="0" w:firstColumn="1" w:lastColumn="0" w:noHBand="0" w:noVBand="1"/>
      </w:tblPr>
      <w:tblGrid>
        <w:gridCol w:w="2340"/>
        <w:gridCol w:w="1488"/>
        <w:gridCol w:w="1120"/>
        <w:gridCol w:w="2048"/>
        <w:gridCol w:w="1600"/>
        <w:gridCol w:w="266"/>
      </w:tblGrid>
      <w:tr w:rsidR="008A5DF4" w:rsidRPr="008A5DF4" w14:paraId="60891076" w14:textId="77777777" w:rsidTr="008B00EA">
        <w:trPr>
          <w:gridAfter w:val="1"/>
          <w:wAfter w:w="266" w:type="dxa"/>
          <w:trHeight w:val="780"/>
        </w:trPr>
        <w:tc>
          <w:tcPr>
            <w:tcW w:w="23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7F49BEC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6E0E7616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Количество аудиторских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BD52387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AC0BD7E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Суммарная выручка 2019***, 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F32879A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8A5DF4" w:rsidRPr="008A5DF4" w14:paraId="3D60D4AF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FD4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Рост более 50%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FD23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1F9A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2267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7985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8A5DF4" w:rsidRPr="008A5DF4" w14:paraId="61349185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1098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Рост 20-50%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AF3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8D0C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FE38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27 700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3BC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8A5DF4" w:rsidRPr="008A5DF4" w14:paraId="6B4178B8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D6F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Рост 10-20%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A74E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15DA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4714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19 400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FE8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8A5DF4" w:rsidRPr="008A5DF4" w14:paraId="6662FC4B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2B32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Рост до 10%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CDA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E8F3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D22" w14:textId="10EAC2B4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C410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4670" w14:textId="358BEEB9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  <w:r w:rsidR="00C410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A5DF4" w:rsidRPr="008A5DF4" w14:paraId="0679FBEF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BFA1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Снижение до 10%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8365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6F91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D828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3F22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A5DF4" w:rsidRPr="008A5DF4" w14:paraId="2A4DB9E3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A79D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Снижение 10-20%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6D2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A663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479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DFF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A5DF4" w:rsidRPr="008A5DF4" w14:paraId="26E6A248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2AD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Снижение 20-50%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45B9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7765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61A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BC9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A5DF4" w:rsidRPr="008A5DF4" w14:paraId="71C18A60" w14:textId="77777777" w:rsidTr="008B00EA">
        <w:trPr>
          <w:gridAfter w:val="1"/>
          <w:wAfter w:w="266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73F7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Нет данных**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C2E9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7256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134C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4471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A5DF4" w:rsidRPr="008A5DF4" w14:paraId="6943B096" w14:textId="77777777" w:rsidTr="008B00EA">
        <w:trPr>
          <w:gridAfter w:val="1"/>
          <w:wAfter w:w="266" w:type="dxa"/>
          <w:trHeight w:val="315"/>
        </w:trPr>
        <w:tc>
          <w:tcPr>
            <w:tcW w:w="23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28E6714C" w14:textId="77777777" w:rsidR="008A5DF4" w:rsidRPr="008A5DF4" w:rsidRDefault="008A5DF4" w:rsidP="008A5D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2B954428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18647A51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61B52959" w14:textId="6A309DE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410C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10C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7E0036CF" w14:textId="77777777" w:rsidR="008A5DF4" w:rsidRPr="008A5DF4" w:rsidRDefault="008A5DF4" w:rsidP="008A5DF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DF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D826DE" w:rsidRPr="00D826DE" w14:paraId="78B18B12" w14:textId="77777777" w:rsidTr="008B00EA">
        <w:trPr>
          <w:trHeight w:val="276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B5B" w14:textId="318BCFAB" w:rsidR="00DA26C3" w:rsidRPr="00DA26C3" w:rsidRDefault="00DA26C3" w:rsidP="00DA26C3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* 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    п</w:t>
            </w:r>
            <w:r w:rsidRPr="00DA26C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о данным налогового учета</w:t>
            </w:r>
          </w:p>
          <w:p w14:paraId="5DF0C48F" w14:textId="2F502AEF" w:rsidR="00D826DE" w:rsidRPr="00D826DE" w:rsidRDefault="00D826DE" w:rsidP="00D826DE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  <w:proofErr w:type="gramStart"/>
            <w:r w:rsidR="00DA26C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26C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изменение</w:t>
            </w:r>
            <w:proofErr w:type="gramEnd"/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рассчитано из</w:t>
            </w:r>
            <w:r w:rsidR="00CE593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за отсутствия данных о выручке за 2018 год</w:t>
            </w:r>
          </w:p>
        </w:tc>
      </w:tr>
      <w:tr w:rsidR="00D826DE" w:rsidRPr="00D826DE" w14:paraId="4F654252" w14:textId="77777777" w:rsidTr="008B00EA">
        <w:trPr>
          <w:trHeight w:val="276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BAC" w14:textId="5BAA997A" w:rsidR="00D826DE" w:rsidRPr="00D826DE" w:rsidRDefault="00D826DE" w:rsidP="00D826DE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**</w:t>
            </w:r>
            <w:r w:rsidR="00DA26C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  <w:r w:rsidR="0039554D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здесь и далее </w:t>
            </w: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 w:rsidR="0039554D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о выручке </w:t>
            </w:r>
            <w:r w:rsidRPr="00D826D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>округлены до целого значения</w:t>
            </w:r>
            <w:r w:rsidR="007E174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AAE1FA6" w14:textId="77777777" w:rsidR="004C457A" w:rsidRPr="005F6BE7" w:rsidRDefault="005F6BE7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5F6BE7">
        <w:rPr>
          <w:rFonts w:eastAsiaTheme="minorEastAsia"/>
          <w:color w:val="5A5A5A" w:themeColor="text1" w:themeTint="A5"/>
          <w:spacing w:val="15"/>
        </w:rPr>
        <w:t>12. Членство в международных сетях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2552"/>
        <w:gridCol w:w="1753"/>
        <w:gridCol w:w="1559"/>
        <w:gridCol w:w="2127"/>
        <w:gridCol w:w="1447"/>
      </w:tblGrid>
      <w:tr w:rsidR="005F6BE7" w:rsidRPr="00CB78D9" w14:paraId="515CD882" w14:textId="77777777" w:rsidTr="005F6BE7">
        <w:trPr>
          <w:trHeight w:val="1116"/>
        </w:trPr>
        <w:tc>
          <w:tcPr>
            <w:tcW w:w="255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050117AC" w14:textId="77777777" w:rsidR="005F6BE7" w:rsidRPr="00CB78D9" w:rsidRDefault="005F6BE7" w:rsidP="005F6B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5F5D869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 xml:space="preserve">Количество </w:t>
            </w:r>
            <w:r w:rsidR="00D90E2A"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аудиторских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37BED18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44366FF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Суммарная выручка, тыс. 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8D2FDBB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F6BE7" w:rsidRPr="00CB78D9" w14:paraId="574D66EC" w14:textId="77777777" w:rsidTr="005F6BE7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A84" w14:textId="77777777" w:rsidR="005F6BE7" w:rsidRPr="00CB78D9" w:rsidRDefault="005F6BE7" w:rsidP="005F6B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Являются членами сетей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1B3E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BF0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E09" w14:textId="3477CA49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56 </w:t>
            </w:r>
            <w:r w:rsidR="00A56A0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</w:t>
            </w: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607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5F6BE7" w:rsidRPr="00CB78D9" w14:paraId="2B7CC6EA" w14:textId="77777777" w:rsidTr="005F6BE7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9A7" w14:textId="77777777" w:rsidR="005F6BE7" w:rsidRPr="00CB78D9" w:rsidRDefault="005F6BE7" w:rsidP="005F6B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 являются членами сетей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76A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EFD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65E3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14 500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779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F6BE7" w:rsidRPr="00CB78D9" w14:paraId="17A2F1A1" w14:textId="77777777" w:rsidTr="005F6BE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6CE7BD32" w14:textId="77777777" w:rsidR="005F6BE7" w:rsidRPr="00CB78D9" w:rsidRDefault="005F6BE7" w:rsidP="005F6B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1521E3A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65E62AD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DFC44E4" w14:textId="5BFD829E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</w:t>
            </w:r>
            <w:r w:rsidR="00C410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0</w:t>
            </w: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410C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9</w:t>
            </w: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1EBA198" w14:textId="77777777" w:rsidR="005F6BE7" w:rsidRPr="00CB78D9" w:rsidRDefault="005F6BE7" w:rsidP="005F6BE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CB78D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14:paraId="611C63CF" w14:textId="77777777" w:rsidR="00CB78D9" w:rsidRDefault="00CB78D9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</w:p>
    <w:p w14:paraId="192DF07E" w14:textId="77777777" w:rsidR="00CB78D9" w:rsidRDefault="00CB78D9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</w:p>
    <w:p w14:paraId="126FC1A8" w14:textId="77777777" w:rsidR="00CB78D9" w:rsidRDefault="00CB78D9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</w:p>
    <w:p w14:paraId="64650021" w14:textId="77777777" w:rsidR="00B00EBE" w:rsidRDefault="005F6BE7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8D7ABA">
        <w:rPr>
          <w:rFonts w:eastAsiaTheme="minorEastAsia"/>
          <w:color w:val="5A5A5A" w:themeColor="text1" w:themeTint="A5"/>
          <w:spacing w:val="15"/>
        </w:rPr>
        <w:lastRenderedPageBreak/>
        <w:t xml:space="preserve">13. </w:t>
      </w:r>
      <w:r w:rsidR="008D7ABA" w:rsidRPr="008D7ABA">
        <w:rPr>
          <w:rFonts w:eastAsiaTheme="minorEastAsia"/>
          <w:color w:val="5A5A5A" w:themeColor="text1" w:themeTint="A5"/>
          <w:spacing w:val="15"/>
        </w:rPr>
        <w:t>Показатели количества оказанных</w:t>
      </w:r>
      <w:r w:rsidR="00D7597C" w:rsidRPr="008D7ABA">
        <w:rPr>
          <w:rFonts w:eastAsiaTheme="minorEastAsia"/>
          <w:color w:val="5A5A5A" w:themeColor="text1" w:themeTint="A5"/>
          <w:spacing w:val="15"/>
        </w:rPr>
        <w:t xml:space="preserve"> услуг</w:t>
      </w:r>
      <w:r w:rsidR="00310824" w:rsidRPr="008D7ABA">
        <w:rPr>
          <w:rFonts w:eastAsiaTheme="minorEastAsia"/>
          <w:color w:val="5A5A5A" w:themeColor="text1" w:themeTint="A5"/>
          <w:spacing w:val="15"/>
        </w:rPr>
        <w:t xml:space="preserve"> по обязательному аудиту</w:t>
      </w:r>
      <w:r w:rsidR="00310824" w:rsidRPr="008D7ABA">
        <w:rPr>
          <w:rFonts w:eastAsiaTheme="minorEastAsia"/>
          <w:spacing w:val="15"/>
        </w:rPr>
        <w:t xml:space="preserve"> </w:t>
      </w:r>
      <w:r w:rsidR="00310824">
        <w:rPr>
          <w:rFonts w:eastAsiaTheme="minorEastAsia"/>
          <w:color w:val="5A5A5A" w:themeColor="text1" w:themeTint="A5"/>
          <w:spacing w:val="15"/>
        </w:rPr>
        <w:t>бухгалтерской (финансовой) отчетности</w:t>
      </w:r>
      <w:r w:rsidR="008D7ABA">
        <w:rPr>
          <w:rFonts w:eastAsiaTheme="minorEastAsia"/>
          <w:color w:val="5A5A5A" w:themeColor="text1" w:themeTint="A5"/>
          <w:spacing w:val="15"/>
        </w:rPr>
        <w:t xml:space="preserve"> и суммарной выручки организации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40"/>
        <w:gridCol w:w="1646"/>
        <w:gridCol w:w="1180"/>
        <w:gridCol w:w="1797"/>
        <w:gridCol w:w="1077"/>
        <w:gridCol w:w="1899"/>
      </w:tblGrid>
      <w:tr w:rsidR="00310824" w:rsidRPr="00310824" w14:paraId="19E50B95" w14:textId="77777777" w:rsidTr="00310824">
        <w:trPr>
          <w:trHeight w:val="1116"/>
        </w:trPr>
        <w:tc>
          <w:tcPr>
            <w:tcW w:w="20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1C2D160" w14:textId="77777777" w:rsidR="00310824" w:rsidRPr="00310824" w:rsidRDefault="00310824" w:rsidP="00310824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Количество услуг по обязательному аудиту на 1 аудитора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9E70C1D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Количество АО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FC8B63D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20405D2" w14:textId="66E47E68" w:rsidR="00310824" w:rsidRPr="00310824" w:rsidRDefault="00310824" w:rsidP="00310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 xml:space="preserve">Суммарная выручка, </w:t>
            </w:r>
            <w:r w:rsidR="00A40480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тыс.</w:t>
            </w: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F6023F4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650193E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Количество аудиторских услуг на 1 аудитора</w:t>
            </w:r>
            <w:r w:rsidR="00E873E3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310824" w:rsidRPr="00310824" w14:paraId="180C0B58" w14:textId="77777777" w:rsidTr="00310824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A257B" w14:textId="77777777" w:rsidR="00310824" w:rsidRPr="00310824" w:rsidRDefault="00310824" w:rsidP="003108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более 20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4B3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688" w14:textId="77777777" w:rsidR="00310824" w:rsidRPr="00310824" w:rsidRDefault="00D7597C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</w:t>
            </w:r>
            <w:r w:rsidR="00310824"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F2C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48F" w14:textId="2A6D5391" w:rsidR="00310824" w:rsidRPr="00310824" w:rsidRDefault="00C94A6D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063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10824" w:rsidRPr="00310824" w14:paraId="134AC177" w14:textId="77777777" w:rsidTr="00310824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BFF98" w14:textId="77777777" w:rsidR="00310824" w:rsidRPr="00310824" w:rsidRDefault="00310824" w:rsidP="003108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от 12 до 15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EC7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9DA" w14:textId="77777777" w:rsidR="00310824" w:rsidRPr="00310824" w:rsidRDefault="00D7597C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</w:t>
            </w:r>
            <w:r w:rsidR="00310824"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6B4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3 600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E4F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B26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E873E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–</w:t>
            </w: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310824" w:rsidRPr="00310824" w14:paraId="6CBFBFD0" w14:textId="77777777" w:rsidTr="00310824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1D8" w14:textId="77777777" w:rsidR="00310824" w:rsidRPr="00310824" w:rsidRDefault="00310824" w:rsidP="003108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6 до 11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D79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B46" w14:textId="77777777" w:rsidR="00310824" w:rsidRPr="00310824" w:rsidRDefault="00D7597C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23</w:t>
            </w:r>
            <w:r w:rsidR="00310824"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0FB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9 900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43F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07C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8 - 18*</w:t>
            </w:r>
          </w:p>
        </w:tc>
      </w:tr>
      <w:tr w:rsidR="00310824" w:rsidRPr="00310824" w14:paraId="63805704" w14:textId="77777777" w:rsidTr="00310824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77B1" w14:textId="77777777" w:rsidR="00310824" w:rsidRPr="00310824" w:rsidRDefault="00310824" w:rsidP="0031082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EC7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24F" w14:textId="77777777" w:rsidR="00310824" w:rsidRPr="00310824" w:rsidRDefault="00D7597C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25</w:t>
            </w:r>
            <w:r w:rsidR="00310824"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104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14 400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B15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C4B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E873E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–</w:t>
            </w: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310824" w:rsidRPr="00310824" w14:paraId="277325C2" w14:textId="77777777" w:rsidTr="00310824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71243" w14:textId="77777777" w:rsidR="00310824" w:rsidRPr="00310824" w:rsidRDefault="00310824" w:rsidP="003108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E11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0F7" w14:textId="77777777" w:rsidR="00310824" w:rsidRPr="00310824" w:rsidRDefault="00D7597C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42</w:t>
            </w:r>
            <w:r w:rsidR="00310824"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5CF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42 800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D7D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E7A" w14:textId="77777777" w:rsidR="00310824" w:rsidRPr="00310824" w:rsidRDefault="00310824" w:rsidP="003108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E873E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–</w:t>
            </w: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310824" w:rsidRPr="00310824" w14:paraId="0C945066" w14:textId="77777777" w:rsidTr="0031082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77C4B7D" w14:textId="77777777" w:rsidR="00310824" w:rsidRPr="00310824" w:rsidRDefault="00310824" w:rsidP="0031082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6689CE1" w14:textId="77777777" w:rsidR="00310824" w:rsidRPr="00310824" w:rsidRDefault="00310824" w:rsidP="0031082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77</w:t>
            </w: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6572C7F" w14:textId="77777777" w:rsidR="00310824" w:rsidRPr="00310824" w:rsidRDefault="00310824" w:rsidP="0031082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952C5EC" w14:textId="77777777" w:rsidR="00310824" w:rsidRPr="00310824" w:rsidRDefault="00310824" w:rsidP="0031082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70 900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77FDB02" w14:textId="77777777" w:rsidR="00310824" w:rsidRPr="00310824" w:rsidRDefault="00310824" w:rsidP="0031082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100</w:t>
            </w: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F01A142" w14:textId="77777777" w:rsidR="00310824" w:rsidRPr="00310824" w:rsidRDefault="00310824" w:rsidP="0031082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1082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310824" w:rsidRPr="00310824" w14:paraId="5894B499" w14:textId="77777777" w:rsidTr="00310824">
        <w:trPr>
          <w:trHeight w:val="276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05A" w14:textId="77777777" w:rsidR="00310824" w:rsidRPr="00310824" w:rsidRDefault="00310824" w:rsidP="00310824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31082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* две организации из представленного диапазона показали 33 и 203 услуги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87C" w14:textId="77777777" w:rsidR="00310824" w:rsidRPr="00310824" w:rsidRDefault="00310824" w:rsidP="00310824">
            <w:pPr>
              <w:spacing w:after="0" w:line="240" w:lineRule="auto"/>
              <w:outlineLvl w:val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414" w14:textId="77777777" w:rsidR="00310824" w:rsidRPr="00310824" w:rsidRDefault="00310824" w:rsidP="003108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E1298C" w14:textId="77777777" w:rsidR="00310824" w:rsidRDefault="00C46672" w:rsidP="00CB78D9">
      <w:pPr>
        <w:spacing w:before="24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14. Средняя стоимость обязательного аудита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620"/>
        <w:gridCol w:w="2560"/>
        <w:gridCol w:w="1520"/>
        <w:gridCol w:w="1480"/>
        <w:gridCol w:w="1300"/>
      </w:tblGrid>
      <w:tr w:rsidR="005A1977" w:rsidRPr="005A1977" w14:paraId="43C8DF71" w14:textId="77777777" w:rsidTr="005A1977">
        <w:trPr>
          <w:trHeight w:val="790"/>
        </w:trPr>
        <w:tc>
          <w:tcPr>
            <w:tcW w:w="26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012D6BC9" w14:textId="77777777" w:rsidR="005A1977" w:rsidRPr="005A1977" w:rsidRDefault="005A1977" w:rsidP="005A1977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  <w:t>Средняя стоимость услуг по обязательному аудиту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468CBF0F" w14:textId="77777777" w:rsidR="005A1977" w:rsidRPr="005A1977" w:rsidRDefault="005A1977" w:rsidP="005A1977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  <w:t>Количество аудиторских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08A6F67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9E09642" w14:textId="77777777" w:rsidR="005A1977" w:rsidRPr="005A1977" w:rsidRDefault="005A1977" w:rsidP="005A1977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  <w:t xml:space="preserve">Количество оказанных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7F16BFF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A1977" w:rsidRPr="005A1977" w14:paraId="4C11C9FA" w14:textId="77777777" w:rsidTr="005A1977">
        <w:trPr>
          <w:trHeight w:val="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8AC" w14:textId="77777777" w:rsidR="005A1977" w:rsidRPr="005A1977" w:rsidRDefault="005A1977" w:rsidP="005A197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 xml:space="preserve">более 10'000 </w:t>
            </w:r>
            <w:proofErr w:type="spellStart"/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110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D96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DE55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530B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A1977" w:rsidRPr="005A1977" w14:paraId="234C3B96" w14:textId="77777777" w:rsidTr="005A1977">
        <w:trPr>
          <w:trHeight w:val="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4C2" w14:textId="77777777" w:rsidR="005A1977" w:rsidRPr="005A1977" w:rsidRDefault="005A1977" w:rsidP="005A197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 xml:space="preserve">от 5'001 до 10'000 </w:t>
            </w:r>
            <w:proofErr w:type="spellStart"/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79E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CE1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D78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43F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A1977" w:rsidRPr="005A1977" w14:paraId="1CDD5FF9" w14:textId="77777777" w:rsidTr="005A1977">
        <w:trPr>
          <w:trHeight w:val="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6B3E5" w14:textId="77777777" w:rsidR="005A1977" w:rsidRPr="005A1977" w:rsidRDefault="005A1977" w:rsidP="005A197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 xml:space="preserve">от 2'001 до 5'000 </w:t>
            </w:r>
            <w:proofErr w:type="spellStart"/>
            <w:r w:rsidRPr="005A1977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4031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622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A7E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C15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5A1977" w:rsidRPr="005A1977" w14:paraId="445E1E47" w14:textId="77777777" w:rsidTr="005A1977">
        <w:trPr>
          <w:trHeight w:val="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78BBA" w14:textId="77777777" w:rsidR="005A1977" w:rsidRPr="005A1977" w:rsidRDefault="005A1977" w:rsidP="005A1977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 xml:space="preserve">до 2'000 </w:t>
            </w:r>
            <w:proofErr w:type="spellStart"/>
            <w:r w:rsidRPr="005A1977">
              <w:rPr>
                <w:rFonts w:ascii="Calibri Light" w:eastAsia="Times New Roman" w:hAnsi="Calibri Light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838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A88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A33F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86F" w14:textId="42AA8883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A1977" w:rsidRPr="005A1977" w14:paraId="1171BEF7" w14:textId="77777777" w:rsidTr="005A1977">
        <w:trPr>
          <w:trHeight w:val="2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F78" w14:textId="77777777" w:rsidR="005A1977" w:rsidRPr="005A1977" w:rsidRDefault="005A1977" w:rsidP="005A197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не оказывали услуги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B16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BCA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DE0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034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</w:pPr>
            <w:r w:rsidRPr="005A19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A1977" w:rsidRPr="005A1977" w14:paraId="03B0629E" w14:textId="77777777" w:rsidTr="005A197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3B7B590" w14:textId="77777777" w:rsidR="005A1977" w:rsidRPr="005A1977" w:rsidRDefault="005A1977" w:rsidP="005A1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9BD391E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77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B450BA3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22DC60F5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2 858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B804A54" w14:textId="77777777" w:rsidR="005A1977" w:rsidRPr="005A1977" w:rsidRDefault="005A1977" w:rsidP="005A1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A1977">
              <w:rPr>
                <w:rFonts w:ascii="Calibri" w:eastAsia="Times New Roman" w:hAnsi="Calibri" w:cs="Times New Roman"/>
                <w:b/>
                <w:bCs/>
                <w:lang w:eastAsia="ru-RU"/>
              </w:rPr>
              <w:t>100%</w:t>
            </w:r>
          </w:p>
        </w:tc>
      </w:tr>
    </w:tbl>
    <w:p w14:paraId="5CE6B744" w14:textId="77777777" w:rsidR="00B00EBE" w:rsidRDefault="00B00EBE" w:rsidP="00041930">
      <w:pPr>
        <w:pStyle w:val="a6"/>
        <w:ind w:left="1080"/>
        <w:jc w:val="both"/>
      </w:pPr>
    </w:p>
    <w:p w14:paraId="1A118565" w14:textId="77777777" w:rsidR="00041930" w:rsidRPr="00B00EBE" w:rsidRDefault="00041930" w:rsidP="00143BA4">
      <w:pPr>
        <w:pStyle w:val="a6"/>
        <w:numPr>
          <w:ilvl w:val="0"/>
          <w:numId w:val="1"/>
        </w:numPr>
        <w:spacing w:before="240" w:after="240"/>
        <w:ind w:left="709"/>
        <w:contextualSpacing w:val="0"/>
        <w:jc w:val="both"/>
        <w:rPr>
          <w:rStyle w:val="a5"/>
          <w:b/>
          <w:sz w:val="28"/>
          <w:szCs w:val="28"/>
        </w:rPr>
      </w:pPr>
      <w:r w:rsidRPr="00B00EBE">
        <w:rPr>
          <w:rStyle w:val="a5"/>
          <w:b/>
          <w:sz w:val="28"/>
          <w:szCs w:val="28"/>
        </w:rPr>
        <w:t>Аудиторы – индивидуальные предприниматели</w:t>
      </w:r>
    </w:p>
    <w:p w14:paraId="2D37376E" w14:textId="77777777" w:rsidR="00E873E3" w:rsidRDefault="009B6DBB" w:rsidP="009B6DBB">
      <w:pPr>
        <w:pStyle w:val="a7"/>
        <w:numPr>
          <w:ilvl w:val="0"/>
          <w:numId w:val="0"/>
        </w:numPr>
      </w:pPr>
      <w:r w:rsidRPr="009B6DBB">
        <w:t>1.</w:t>
      </w:r>
      <w:r>
        <w:t xml:space="preserve"> </w:t>
      </w:r>
      <w:r w:rsidR="00E873E3">
        <w:t>Распределение по регионам</w:t>
      </w:r>
    </w:p>
    <w:tbl>
      <w:tblPr>
        <w:tblW w:w="5548" w:type="dxa"/>
        <w:tblLook w:val="04A0" w:firstRow="1" w:lastRow="0" w:firstColumn="1" w:lastColumn="0" w:noHBand="0" w:noVBand="1"/>
      </w:tblPr>
      <w:tblGrid>
        <w:gridCol w:w="2552"/>
        <w:gridCol w:w="1276"/>
        <w:gridCol w:w="1720"/>
      </w:tblGrid>
      <w:tr w:rsidR="009B6DBB" w:rsidRPr="009B6DBB" w14:paraId="5C5424E0" w14:textId="77777777" w:rsidTr="009B6DB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A56323B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7D1CEEA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66FB9370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9B6DBB" w:rsidRPr="009B6DBB" w14:paraId="60787898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8283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ACF6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3D40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9B6DBB" w:rsidRPr="009B6DBB" w14:paraId="4C514E9C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4FD7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Минская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9ECD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F2B6A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B6DBB" w:rsidRPr="009B6DBB" w14:paraId="3351ACC8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8CFD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Витебская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A956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49DF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9B6DBB" w:rsidRPr="009B6DBB" w14:paraId="7ACA6480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340B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Гродненская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7D76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EE2F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9B6DBB" w:rsidRPr="009B6DBB" w14:paraId="395530C0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8420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Брестская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A2C2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ABDD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9B6DBB" w:rsidRPr="009B6DBB" w14:paraId="79F9C804" w14:textId="77777777" w:rsidTr="009B6DBB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0C12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Гомельская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7CB9B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D492" w14:textId="0165D0D4" w:rsidR="009B6DBB" w:rsidRPr="009B6DBB" w:rsidRDefault="000F49D5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</w:t>
            </w:r>
            <w:r w:rsidR="009B6DBB"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B6DBB" w:rsidRPr="009B6DBB" w14:paraId="3E4F2E47" w14:textId="77777777" w:rsidTr="009B6DB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3FA1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Могилевская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FF32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F6CF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9B6DBB" w:rsidRPr="009B6DBB" w14:paraId="5D0E6E2B" w14:textId="77777777" w:rsidTr="009B6DB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7EAF33C7" w14:textId="77777777" w:rsidR="009B6DBB" w:rsidRPr="009B6DBB" w:rsidRDefault="009B6DBB" w:rsidP="009B6D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Общий итог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22625F44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329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2ED84DA" w14:textId="77777777" w:rsidR="009B6DBB" w:rsidRPr="009B6DBB" w:rsidRDefault="009B6DBB" w:rsidP="009B6D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9B6DBB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100%</w:t>
            </w:r>
          </w:p>
        </w:tc>
      </w:tr>
    </w:tbl>
    <w:p w14:paraId="0DA552B2" w14:textId="77777777" w:rsidR="009B6DBB" w:rsidRDefault="009B6DBB" w:rsidP="009B6DBB"/>
    <w:p w14:paraId="1A623FCC" w14:textId="77777777" w:rsidR="009B6DBB" w:rsidRDefault="009B6DBB" w:rsidP="009B6DBB"/>
    <w:p w14:paraId="46363360" w14:textId="77777777" w:rsidR="009B6DBB" w:rsidRDefault="009B6DBB" w:rsidP="009B6DBB"/>
    <w:p w14:paraId="285DC18B" w14:textId="77777777" w:rsidR="009B6DBB" w:rsidRDefault="009B6DBB" w:rsidP="009B6DBB"/>
    <w:p w14:paraId="14359922" w14:textId="77777777" w:rsidR="00B37317" w:rsidRDefault="00B37317" w:rsidP="009B6DBB"/>
    <w:p w14:paraId="2FD6B8E7" w14:textId="77777777" w:rsidR="009B6DBB" w:rsidRDefault="009B6DBB" w:rsidP="009B6DBB"/>
    <w:p w14:paraId="5B8053BA" w14:textId="77777777" w:rsidR="009B6DBB" w:rsidRDefault="009B6DBB" w:rsidP="009B6DBB"/>
    <w:p w14:paraId="6518F04B" w14:textId="11FEF2F2" w:rsidR="009B6DBB" w:rsidRDefault="009B6DBB" w:rsidP="009B6DBB">
      <w:pPr>
        <w:pStyle w:val="a7"/>
      </w:pPr>
      <w:r w:rsidRPr="00232FD2">
        <w:lastRenderedPageBreak/>
        <w:t>2</w:t>
      </w:r>
      <w:r>
        <w:t>.</w:t>
      </w:r>
      <w:r w:rsidRPr="00232FD2">
        <w:t xml:space="preserve"> Распределение по возрасту аттестата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087"/>
        <w:gridCol w:w="872"/>
        <w:gridCol w:w="1112"/>
        <w:gridCol w:w="993"/>
      </w:tblGrid>
      <w:tr w:rsidR="00E90831" w:rsidRPr="00E90831" w14:paraId="1C7958C5" w14:textId="77777777" w:rsidTr="00E9083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4FCD0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По группам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396A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E97250A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74B617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7A78CE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90831" w:rsidRPr="00E90831" w14:paraId="4124AE4C" w14:textId="77777777" w:rsidTr="00E90831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764F408D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596C49E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8EA9DB"/>
              <w:right w:val="nil"/>
            </w:tcBorders>
            <w:vAlign w:val="center"/>
            <w:hideMark/>
          </w:tcPr>
          <w:p w14:paraId="2A5BCCF4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1ED282A9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0CEB54F4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B26DA06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C86F9A9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мужчин</w:t>
            </w:r>
          </w:p>
        </w:tc>
      </w:tr>
      <w:tr w:rsidR="00E90831" w:rsidRPr="00E90831" w14:paraId="4C3FF19C" w14:textId="77777777" w:rsidTr="00E90831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F74A6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D26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5B76B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A5817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24A7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078F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DC0F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14%</w:t>
            </w:r>
          </w:p>
        </w:tc>
      </w:tr>
      <w:tr w:rsidR="00E90831" w:rsidRPr="00E90831" w14:paraId="7492F34D" w14:textId="77777777" w:rsidTr="00E90831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C483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5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3C36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D5E1A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FF10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F3EE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C690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55EDDC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20%</w:t>
            </w:r>
          </w:p>
        </w:tc>
      </w:tr>
      <w:tr w:rsidR="00E90831" w:rsidRPr="00E90831" w14:paraId="4BFA9637" w14:textId="77777777" w:rsidTr="00E90831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CBDC5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FE8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8E08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A54F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A4AF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9D6C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10787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18%</w:t>
            </w:r>
          </w:p>
        </w:tc>
      </w:tr>
      <w:tr w:rsidR="00E90831" w:rsidRPr="00E90831" w14:paraId="5A5235A3" w14:textId="77777777" w:rsidTr="00E90831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A374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8936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80DB" w14:textId="5D91BC73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62</w:t>
            </w:r>
            <w:r w:rsidR="00E90831"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83D9B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03A4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9716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FE5D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22%</w:t>
            </w:r>
          </w:p>
        </w:tc>
      </w:tr>
      <w:tr w:rsidR="00E90831" w:rsidRPr="00E90831" w14:paraId="0D69F3AE" w14:textId="77777777" w:rsidTr="00E90831">
        <w:trPr>
          <w:trHeight w:val="270"/>
        </w:trPr>
        <w:tc>
          <w:tcPr>
            <w:tcW w:w="1843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1EE08CB4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27828AB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56115B1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72E04071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261 </w:t>
            </w:r>
          </w:p>
        </w:tc>
        <w:tc>
          <w:tcPr>
            <w:tcW w:w="87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20152D0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676C663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3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2F2F2"/>
            <w:noWrap/>
            <w:hideMark/>
          </w:tcPr>
          <w:p w14:paraId="449B1B0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</w:tbl>
    <w:p w14:paraId="7CBAF2FF" w14:textId="2B090C9C" w:rsidR="00564647" w:rsidRDefault="00564647" w:rsidP="00564647"/>
    <w:p w14:paraId="6B9AF037" w14:textId="77777777" w:rsidR="00C018C9" w:rsidRDefault="00B661CB" w:rsidP="00731572">
      <w:pPr>
        <w:pStyle w:val="a7"/>
        <w:spacing w:before="240"/>
      </w:pPr>
      <w:r>
        <w:t>3. Сведения о наличии страховых полисов</w:t>
      </w:r>
    </w:p>
    <w:p w14:paraId="31FE535C" w14:textId="61EAB126" w:rsidR="00B661CB" w:rsidRDefault="00B661CB" w:rsidP="009B6DBB">
      <w:r>
        <w:rPr>
          <w:noProof/>
          <w:lang w:eastAsia="ru-RU"/>
        </w:rPr>
        <w:drawing>
          <wp:inline distT="0" distB="0" distL="0" distR="0" wp14:anchorId="70CD96BC" wp14:editId="1A1CB092">
            <wp:extent cx="4710545" cy="2389505"/>
            <wp:effectExtent l="0" t="0" r="13970" b="1079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3EBC1D3B-2D9B-4C11-ABE1-C6508CD604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9AF007" w14:textId="69F6F244" w:rsidR="00E90831" w:rsidRDefault="00E90831" w:rsidP="009B6DBB"/>
    <w:tbl>
      <w:tblPr>
        <w:tblW w:w="9381" w:type="dxa"/>
        <w:tblLook w:val="04A0" w:firstRow="1" w:lastRow="0" w:firstColumn="1" w:lastColumn="0" w:noHBand="0" w:noVBand="1"/>
      </w:tblPr>
      <w:tblGrid>
        <w:gridCol w:w="2268"/>
        <w:gridCol w:w="860"/>
        <w:gridCol w:w="1267"/>
        <w:gridCol w:w="1405"/>
        <w:gridCol w:w="1288"/>
        <w:gridCol w:w="1134"/>
        <w:gridCol w:w="1159"/>
      </w:tblGrid>
      <w:tr w:rsidR="00E90831" w:rsidRPr="00E90831" w14:paraId="6F107EE3" w14:textId="77777777" w:rsidTr="00E9083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A2B2A" w14:textId="77777777" w:rsidR="00E90831" w:rsidRPr="00E90831" w:rsidRDefault="00E90831" w:rsidP="00E90831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По группам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6A90D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A01370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B16A6F9" w14:textId="77777777" w:rsidR="00E90831" w:rsidRPr="00E90831" w:rsidRDefault="00E90831" w:rsidP="00E90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Мужчины</w:t>
            </w:r>
          </w:p>
        </w:tc>
      </w:tr>
      <w:tr w:rsidR="00E90831" w:rsidRPr="00E90831" w14:paraId="096B0ABE" w14:textId="77777777" w:rsidTr="00E9083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66E0C1E6" w14:textId="77777777" w:rsidR="00E90831" w:rsidRPr="00E90831" w:rsidRDefault="00E90831" w:rsidP="00E90831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noWrap/>
            <w:hideMark/>
          </w:tcPr>
          <w:p w14:paraId="577B831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Имеют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86046AC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Не имеют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6083F4F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Имеют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415AC38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Не имеют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520C43F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Имеют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hideMark/>
          </w:tcPr>
          <w:p w14:paraId="3B9976B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Не имеют</w:t>
            </w:r>
          </w:p>
        </w:tc>
      </w:tr>
      <w:tr w:rsidR="00E90831" w:rsidRPr="00E90831" w14:paraId="11C11E7F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7D577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52A2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EA73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1671B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D624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F439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0A18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E90831" w:rsidRPr="00E90831" w14:paraId="411ED811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BA403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5 до 10 лет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FD19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796A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B122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456A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E3C5C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E7C9A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E90831" w:rsidRPr="00E90831" w14:paraId="5FDF62AE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3DFE3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10 до 15 лет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0EDE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32948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386C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5343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FF75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1BA9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90831" w:rsidRPr="00E90831" w14:paraId="3B7096FD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9FC7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64B8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89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AF0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569C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76B1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3C73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F5B5B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E90831" w:rsidRPr="00E90831" w14:paraId="23975714" w14:textId="77777777" w:rsidTr="00E90831">
        <w:trPr>
          <w:trHeight w:val="315"/>
        </w:trPr>
        <w:tc>
          <w:tcPr>
            <w:tcW w:w="2268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695D3529" w14:textId="77777777" w:rsidR="00E90831" w:rsidRPr="00E90831" w:rsidRDefault="00E90831" w:rsidP="00E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37CD4A2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151 </w:t>
            </w:r>
          </w:p>
        </w:tc>
        <w:tc>
          <w:tcPr>
            <w:tcW w:w="1267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59A26EF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178 </w:t>
            </w:r>
          </w:p>
        </w:tc>
        <w:tc>
          <w:tcPr>
            <w:tcW w:w="1405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4788E24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116 </w:t>
            </w:r>
          </w:p>
        </w:tc>
        <w:tc>
          <w:tcPr>
            <w:tcW w:w="1288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695DE67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145 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525EEB7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35 </w:t>
            </w:r>
          </w:p>
        </w:tc>
        <w:tc>
          <w:tcPr>
            <w:tcW w:w="1155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000000" w:fill="FFFFFF"/>
            <w:noWrap/>
            <w:hideMark/>
          </w:tcPr>
          <w:p w14:paraId="1E7C5A0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33 </w:t>
            </w:r>
          </w:p>
        </w:tc>
      </w:tr>
    </w:tbl>
    <w:p w14:paraId="13ED7103" w14:textId="17153E35" w:rsidR="00731572" w:rsidRDefault="00731572" w:rsidP="00731572"/>
    <w:p w14:paraId="250040FC" w14:textId="15C9D333" w:rsidR="00731572" w:rsidRDefault="00731572" w:rsidP="00731572"/>
    <w:p w14:paraId="7AB80239" w14:textId="003A357A" w:rsidR="00731572" w:rsidRDefault="00731572" w:rsidP="00731572"/>
    <w:p w14:paraId="54224B08" w14:textId="42A55736" w:rsidR="00731572" w:rsidRDefault="00731572" w:rsidP="00731572"/>
    <w:p w14:paraId="5C0F8AA8" w14:textId="5B473947" w:rsidR="00731572" w:rsidRDefault="00731572" w:rsidP="00731572"/>
    <w:p w14:paraId="566D485C" w14:textId="397DDD05" w:rsidR="00731572" w:rsidRDefault="00731572" w:rsidP="00731572"/>
    <w:p w14:paraId="2C94DC5D" w14:textId="65D6A391" w:rsidR="00731572" w:rsidRDefault="00731572" w:rsidP="00731572"/>
    <w:p w14:paraId="764DCBF6" w14:textId="77777777" w:rsidR="00731572" w:rsidRPr="00731572" w:rsidRDefault="00731572" w:rsidP="00731572"/>
    <w:p w14:paraId="3F6DBA5C" w14:textId="7A12BC17" w:rsidR="009D7446" w:rsidRDefault="00FD4FBC" w:rsidP="005E05D7">
      <w:pPr>
        <w:pStyle w:val="a7"/>
      </w:pPr>
      <w:r>
        <w:lastRenderedPageBreak/>
        <w:t>4</w:t>
      </w:r>
      <w:r w:rsidR="005E05D7">
        <w:t xml:space="preserve">. Сведения об оказании </w:t>
      </w:r>
      <w:proofErr w:type="gramStart"/>
      <w:r w:rsidR="005E05D7">
        <w:t xml:space="preserve">услуг по </w:t>
      </w:r>
      <w:r w:rsidR="002E2CD7">
        <w:t>независимой оценке</w:t>
      </w:r>
      <w:proofErr w:type="gramEnd"/>
      <w:r w:rsidR="002E2CD7">
        <w:t xml:space="preserve"> деятельности юридических лиц (индивидуальных предпринимателей) при их </w:t>
      </w:r>
      <w:r w:rsidR="005E05D7">
        <w:t>ликвидации (прекращении деятельности)</w:t>
      </w:r>
    </w:p>
    <w:p w14:paraId="6F933DCD" w14:textId="77777777" w:rsidR="005E05D7" w:rsidRDefault="005E05D7" w:rsidP="005E05D7">
      <w:r>
        <w:rPr>
          <w:noProof/>
          <w:lang w:eastAsia="ru-RU"/>
        </w:rPr>
        <w:drawing>
          <wp:inline distT="0" distB="0" distL="0" distR="0" wp14:anchorId="59AE97B2" wp14:editId="10EEFD87">
            <wp:extent cx="5687291" cy="2660073"/>
            <wp:effectExtent l="0" t="0" r="8890" b="698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D93F5CAE-00A1-43DF-9F18-60349B970F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B6CE44" w14:textId="1ED29DC2" w:rsidR="00C05D54" w:rsidRDefault="00FD4FBC" w:rsidP="00C05D54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5</w:t>
      </w:r>
      <w:r w:rsidR="00C05D54" w:rsidRPr="004C457A">
        <w:rPr>
          <w:rFonts w:eastAsiaTheme="minorEastAsia"/>
          <w:color w:val="5A5A5A" w:themeColor="text1" w:themeTint="A5"/>
          <w:spacing w:val="15"/>
        </w:rPr>
        <w:t>. Динамика финансового результата</w:t>
      </w:r>
      <w:r w:rsidR="00C05D54">
        <w:rPr>
          <w:rFonts w:eastAsiaTheme="minorEastAsia"/>
          <w:color w:val="5A5A5A" w:themeColor="text1" w:themeTint="A5"/>
          <w:spacing w:val="15"/>
        </w:rPr>
        <w:t xml:space="preserve"> 2019 – 2018гг.</w:t>
      </w:r>
      <w:r w:rsidR="00A70EBA">
        <w:rPr>
          <w:rFonts w:eastAsiaTheme="minorEastAsia"/>
          <w:color w:val="5A5A5A" w:themeColor="text1" w:themeTint="A5"/>
          <w:spacing w:val="15"/>
        </w:rPr>
        <w:t>*</w:t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2268"/>
        <w:gridCol w:w="1560"/>
        <w:gridCol w:w="1606"/>
        <w:gridCol w:w="1985"/>
        <w:gridCol w:w="1663"/>
      </w:tblGrid>
      <w:tr w:rsidR="00E90831" w:rsidRPr="00E90831" w14:paraId="3AB0ECB9" w14:textId="77777777" w:rsidTr="00E90831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7CC6C1B" w14:textId="77777777" w:rsidR="00E90831" w:rsidRPr="00E90831" w:rsidRDefault="00E90831" w:rsidP="00E90831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85BFC3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Количество ИП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BE66FA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255B4E0" w14:textId="11700829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Суммарная выручка</w:t>
            </w:r>
            <w:r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 xml:space="preserve"> </w:t>
            </w: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2019, тыс. руб.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D08EE7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90831" w:rsidRPr="00E90831" w14:paraId="62A3D2DA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677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Рост более 50%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E43A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C7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AE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F506" w14:textId="03D84BB9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22</w:t>
            </w:r>
            <w:r w:rsidR="00E90831"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0831" w:rsidRPr="00E90831" w14:paraId="0B889680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CFB5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Рост 20-50%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3CC7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78F6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209A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865E" w14:textId="6AB40098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35</w:t>
            </w:r>
            <w:r w:rsidR="00E90831"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0831" w:rsidRPr="00E90831" w14:paraId="68DDF681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5185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Рост 10-20%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047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A54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F45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196" w14:textId="6ED84FFC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</w:t>
            </w:r>
            <w:r w:rsidR="00E90831"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0831" w:rsidRPr="00E90831" w14:paraId="5248E608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A9DA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Рост до 10%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D4C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D1AC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7A2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9BEF" w14:textId="30791824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</w:t>
            </w:r>
            <w:r w:rsidR="00E90831"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0831" w:rsidRPr="00E90831" w14:paraId="35E2E161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A250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Снижение до 10%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60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D6CB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DC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75E6" w14:textId="7F7AD8F6" w:rsidR="00E90831" w:rsidRPr="00E90831" w:rsidRDefault="00025D94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</w:t>
            </w:r>
            <w:r w:rsidR="00E90831"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0831" w:rsidRPr="00E90831" w14:paraId="2C9AC300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247F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Снижение 10-20%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094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E82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7F5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2DC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90831" w:rsidRPr="00E90831" w14:paraId="3D193B75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B350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Снижение 21-50%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58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C71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FE7F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F268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90831" w:rsidRPr="00E90831" w14:paraId="6A16289E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D081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Снижение более 50%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981E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73AA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268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3CB0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E90831" w:rsidRPr="00E90831" w14:paraId="1857F0E9" w14:textId="77777777" w:rsidTr="00E9083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8D3" w14:textId="77777777" w:rsidR="00E90831" w:rsidRPr="00E90831" w:rsidRDefault="00E90831" w:rsidP="00E9083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Нет данных**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5847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7EED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097C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CD84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E9083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90831" w:rsidRPr="00E90831" w14:paraId="2E927DFC" w14:textId="77777777" w:rsidTr="00E9083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00C1D7B7" w14:textId="77777777" w:rsidR="00E90831" w:rsidRPr="00E90831" w:rsidRDefault="00E90831" w:rsidP="00E90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277D3C62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0A82383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0B39FA9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600FA63" w14:textId="77777777" w:rsidR="00E90831" w:rsidRPr="00E90831" w:rsidRDefault="00E90831" w:rsidP="00E90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100%</w:t>
            </w:r>
          </w:p>
        </w:tc>
      </w:tr>
    </w:tbl>
    <w:p w14:paraId="13AE2B3B" w14:textId="3470A3B9" w:rsidR="00E90831" w:rsidRPr="00685E3C" w:rsidRDefault="00E90831" w:rsidP="00E90831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 xml:space="preserve"> (*) </w:t>
      </w:r>
      <w:r w:rsidR="00685E3C"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Здесь и далее п</w:t>
      </w: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о данным налогового учета</w:t>
      </w:r>
    </w:p>
    <w:p w14:paraId="047D2CF1" w14:textId="5A6F3E19" w:rsidR="00E90831" w:rsidRPr="00685E3C" w:rsidRDefault="00E90831" w:rsidP="00685E3C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(**) Изменение не рассчитано из</w:t>
      </w:r>
      <w:r w:rsidR="00A35270"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-</w:t>
      </w: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за отсутствия данных о выручке за 2018 год</w:t>
      </w:r>
    </w:p>
    <w:p w14:paraId="402BFE11" w14:textId="78AE3BFD" w:rsidR="00E500A1" w:rsidRDefault="00FD4FBC" w:rsidP="00E90831">
      <w:pPr>
        <w:spacing w:before="24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6</w:t>
      </w:r>
      <w:r w:rsidR="00E500A1">
        <w:rPr>
          <w:rFonts w:eastAsiaTheme="minorEastAsia"/>
          <w:color w:val="5A5A5A" w:themeColor="text1" w:themeTint="A5"/>
          <w:spacing w:val="15"/>
        </w:rPr>
        <w:t xml:space="preserve">. Показатели выручки </w:t>
      </w:r>
      <w:r w:rsidR="00B631D0">
        <w:rPr>
          <w:rFonts w:eastAsiaTheme="minorEastAsia"/>
          <w:color w:val="5A5A5A" w:themeColor="text1" w:themeTint="A5"/>
          <w:spacing w:val="15"/>
        </w:rPr>
        <w:t>за 2019г.</w:t>
      </w:r>
    </w:p>
    <w:tbl>
      <w:tblPr>
        <w:tblW w:w="9496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842"/>
        <w:gridCol w:w="1700"/>
      </w:tblGrid>
      <w:tr w:rsidR="00D82A5E" w:rsidRPr="00A35270" w14:paraId="296F4015" w14:textId="77777777" w:rsidTr="00D82A5E">
        <w:trPr>
          <w:trHeight w:val="780"/>
        </w:trPr>
        <w:tc>
          <w:tcPr>
            <w:tcW w:w="269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51E4229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4DCD60B" w14:textId="61F01CBC" w:rsidR="00A35270" w:rsidRPr="00A35270" w:rsidRDefault="00D82A5E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E9083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ru-RU"/>
              </w:rPr>
              <w:t>Количество 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770C31D8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9E1211C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Суммарная выручка, тыс.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CBFE98B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D82A5E" w:rsidRPr="00A35270" w14:paraId="6F4123F2" w14:textId="77777777" w:rsidTr="00D82A5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1D27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Более 200'000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D2B7F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A882C" w14:textId="548F9FFC" w:rsidR="00A35270" w:rsidRPr="00A35270" w:rsidRDefault="00975E29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</w:t>
            </w:r>
            <w:r w:rsidR="00A35270"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6BC14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18AB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D82A5E" w:rsidRPr="00A35270" w14:paraId="1D0F43C2" w14:textId="77777777" w:rsidTr="00D82A5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F439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100'001 до 200'000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20B8B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AF5C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12A6D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54E72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D82A5E" w:rsidRPr="00A35270" w14:paraId="1707E8B6" w14:textId="77777777" w:rsidTr="00D82A5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22DF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50'001 до 100'000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1A419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19E4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0C41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FDF1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D82A5E" w:rsidRPr="00A35270" w14:paraId="6222F88C" w14:textId="77777777" w:rsidTr="00D82A5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73FA6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10'000 до 50'000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17940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58411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1E60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20412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D82A5E" w:rsidRPr="00A35270" w14:paraId="1978E33C" w14:textId="77777777" w:rsidTr="00D82A5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5F876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менее 10'000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9AC65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77D54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FC2CD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110A9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D82A5E" w:rsidRPr="00A35270" w14:paraId="01700D83" w14:textId="77777777" w:rsidTr="00D82A5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DB24558" w14:textId="77777777" w:rsidR="00A35270" w:rsidRPr="00A35270" w:rsidRDefault="00A35270" w:rsidP="00A352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B1B24EC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6B645769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037A43A5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0481C505" w14:textId="77777777" w:rsidR="00A35270" w:rsidRPr="00A35270" w:rsidRDefault="00A35270" w:rsidP="00A3527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27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14:paraId="4F40633A" w14:textId="742B8DE5" w:rsidR="00A35270" w:rsidRDefault="00A35270" w:rsidP="00E90831">
      <w:pPr>
        <w:spacing w:before="240"/>
        <w:rPr>
          <w:rFonts w:eastAsiaTheme="minorEastAsia"/>
          <w:color w:val="5A5A5A" w:themeColor="text1" w:themeTint="A5"/>
          <w:spacing w:val="15"/>
        </w:rPr>
      </w:pPr>
    </w:p>
    <w:p w14:paraId="5D40DDDF" w14:textId="56061B97" w:rsidR="00695766" w:rsidRDefault="00FD4FBC" w:rsidP="00C05D54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lastRenderedPageBreak/>
        <w:t>7</w:t>
      </w:r>
      <w:r w:rsidR="00695766" w:rsidRPr="00695766">
        <w:rPr>
          <w:rFonts w:eastAsiaTheme="minorEastAsia"/>
          <w:color w:val="5A5A5A" w:themeColor="text1" w:themeTint="A5"/>
          <w:spacing w:val="15"/>
        </w:rPr>
        <w:t>. Оказанные услуги по обязательному аудиту</w:t>
      </w:r>
    </w:p>
    <w:tbl>
      <w:tblPr>
        <w:tblW w:w="10127" w:type="dxa"/>
        <w:tblLook w:val="04A0" w:firstRow="1" w:lastRow="0" w:firstColumn="1" w:lastColumn="0" w:noHBand="0" w:noVBand="1"/>
      </w:tblPr>
      <w:tblGrid>
        <w:gridCol w:w="2127"/>
        <w:gridCol w:w="1191"/>
        <w:gridCol w:w="1218"/>
        <w:gridCol w:w="1701"/>
        <w:gridCol w:w="1197"/>
        <w:gridCol w:w="2693"/>
      </w:tblGrid>
      <w:tr w:rsidR="00D82A5E" w:rsidRPr="00D82A5E" w14:paraId="2053152E" w14:textId="77777777" w:rsidTr="00EB533B">
        <w:trPr>
          <w:trHeight w:val="829"/>
        </w:trPr>
        <w:tc>
          <w:tcPr>
            <w:tcW w:w="212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7534D6C" w14:textId="12E2E836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Оказанные услуги по обязательному аудиту за 20</w:t>
            </w:r>
            <w:r w:rsidR="00BC354C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19</w:t>
            </w: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1CDF6C3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Количество ИП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5806391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A893AD5" w14:textId="77777777" w:rsidR="005C7FD1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Суммарная выручка</w:t>
            </w:r>
            <w:r w:rsidR="00EB533B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 xml:space="preserve"> от аудиторских и проф. услуг</w:t>
            </w: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 xml:space="preserve">, </w:t>
            </w:r>
          </w:p>
          <w:p w14:paraId="49788B84" w14:textId="4A026FD6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08D18A0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FF68B84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44546A"/>
                <w:sz w:val="20"/>
                <w:szCs w:val="20"/>
                <w:lang w:eastAsia="ru-RU"/>
              </w:rPr>
              <w:t>Количество оказанных услуг</w:t>
            </w:r>
          </w:p>
        </w:tc>
      </w:tr>
      <w:tr w:rsidR="00D82A5E" w:rsidRPr="00D82A5E" w14:paraId="1DE5AFDA" w14:textId="77777777" w:rsidTr="00EB533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05177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более 2</w:t>
            </w:r>
            <w:bookmarkStart w:id="0" w:name="_GoBack"/>
            <w:bookmarkEnd w:id="0"/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0E35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E822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5B3B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E270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D435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38 - 141</w:t>
            </w:r>
          </w:p>
        </w:tc>
      </w:tr>
      <w:tr w:rsidR="00D82A5E" w:rsidRPr="00D82A5E" w14:paraId="5829E570" w14:textId="77777777" w:rsidTr="00EB533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F353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13 до 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624F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283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386B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700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523D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C12F" w14:textId="04DA9CF0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14 до 42, среднее – 24*</w:t>
            </w:r>
          </w:p>
        </w:tc>
      </w:tr>
      <w:tr w:rsidR="00D82A5E" w:rsidRPr="00D82A5E" w14:paraId="0FB4DCD3" w14:textId="77777777" w:rsidTr="00EB533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F0D2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7 до 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A126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081F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485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2 500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4231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1D68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7 до 41, среднее - 18,6</w:t>
            </w:r>
          </w:p>
        </w:tc>
      </w:tr>
      <w:tr w:rsidR="00D82A5E" w:rsidRPr="00D82A5E" w14:paraId="7B4CE8D8" w14:textId="77777777" w:rsidTr="00EB533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4D6A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от 1 до 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AF48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137B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239B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7 100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EDEA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68B" w14:textId="4B474535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От 1 </w:t>
            </w: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 54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, среднее - 11,6</w:t>
            </w: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**</w:t>
            </w:r>
          </w:p>
        </w:tc>
      </w:tr>
      <w:tr w:rsidR="00D82A5E" w:rsidRPr="00D82A5E" w14:paraId="5FDCDB86" w14:textId="77777777" w:rsidTr="00EB533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DAB51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не проводили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1E36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EB04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B36C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0E33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DCE" w14:textId="21E9BA0C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до 48***</w:t>
            </w:r>
          </w:p>
        </w:tc>
      </w:tr>
      <w:tr w:rsidR="00D82A5E" w:rsidRPr="00D82A5E" w14:paraId="0A707E12" w14:textId="77777777" w:rsidTr="00EB533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36DE8EE7" w14:textId="77777777" w:rsidR="00D82A5E" w:rsidRPr="00D82A5E" w:rsidRDefault="00D82A5E" w:rsidP="00D82A5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131D0AFD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5C3B41EF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685D463D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5D5C78E3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3F96776E" w14:textId="77777777" w:rsidR="00D82A5E" w:rsidRPr="00D82A5E" w:rsidRDefault="00D82A5E" w:rsidP="00D82A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A5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35D47D2" w14:textId="55C17646" w:rsidR="00D82A5E" w:rsidRPr="00AB09F5" w:rsidRDefault="00D82A5E" w:rsidP="00AB09F5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AB09F5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(*) исключение – один ИП – 70 услуг</w:t>
      </w:r>
    </w:p>
    <w:p w14:paraId="79E3412E" w14:textId="594A8B35" w:rsidR="00D82A5E" w:rsidRPr="00AB09F5" w:rsidRDefault="00D82A5E" w:rsidP="00AB09F5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AB09F5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(**) исключение – один ИП – 113 услуг</w:t>
      </w:r>
    </w:p>
    <w:p w14:paraId="0CFA7897" w14:textId="3F8AE9CF" w:rsidR="00D82A5E" w:rsidRPr="00AB09F5" w:rsidRDefault="00D82A5E" w:rsidP="00AB09F5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AB09F5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(***) исключение – один ИП – 294 услуги</w:t>
      </w:r>
    </w:p>
    <w:p w14:paraId="334272E6" w14:textId="59E8DAE3" w:rsidR="00695766" w:rsidRPr="00040E72" w:rsidRDefault="00F07734" w:rsidP="00AB09F5">
      <w:pPr>
        <w:spacing w:before="240"/>
        <w:rPr>
          <w:rFonts w:eastAsiaTheme="minorEastAsia"/>
          <w:color w:val="5A5A5A" w:themeColor="text1" w:themeTint="A5"/>
          <w:spacing w:val="15"/>
        </w:rPr>
      </w:pPr>
      <w:r w:rsidRPr="00040E72">
        <w:rPr>
          <w:rFonts w:eastAsiaTheme="minorEastAsia"/>
          <w:color w:val="5A5A5A" w:themeColor="text1" w:themeTint="A5"/>
          <w:spacing w:val="15"/>
        </w:rPr>
        <w:t xml:space="preserve">8. </w:t>
      </w:r>
      <w:r w:rsidR="00040E72" w:rsidRPr="00040E72">
        <w:rPr>
          <w:rFonts w:eastAsiaTheme="minorEastAsia"/>
          <w:color w:val="5A5A5A" w:themeColor="text1" w:themeTint="A5"/>
          <w:spacing w:val="15"/>
        </w:rPr>
        <w:t>Количество оказанных услуг по группам длительности аттестата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701"/>
        <w:gridCol w:w="1113"/>
        <w:gridCol w:w="1213"/>
        <w:gridCol w:w="1134"/>
      </w:tblGrid>
      <w:tr w:rsidR="00685E3C" w:rsidRPr="007E758D" w14:paraId="48907942" w14:textId="77777777" w:rsidTr="00685E3C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B7C7BAB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Длительность аттестата,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51A13134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Количество оказанных 2019 услуг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FE968D1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2866D3FF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 том числе услуги по обязательному аудиту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0BDFAEB6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1F3E4420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Выручка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FFFFF"/>
            <w:hideMark/>
          </w:tcPr>
          <w:p w14:paraId="32C84875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44546A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85E3C" w:rsidRPr="007E758D" w14:paraId="13875BDE" w14:textId="77777777" w:rsidTr="00685E3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8C120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D4E6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54116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ED869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11CF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4E7A0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AC28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685E3C" w:rsidRPr="007E758D" w14:paraId="3FA7BFF4" w14:textId="77777777" w:rsidTr="00685E3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0540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5 до 10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4B87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6DBC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68A28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F79A" w14:textId="28D94BD1" w:rsidR="007E758D" w:rsidRPr="007E758D" w:rsidRDefault="00975E29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16</w:t>
            </w:r>
            <w:r w:rsidR="007E758D"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D84F8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2F682" w14:textId="0A860B83" w:rsidR="007E758D" w:rsidRPr="007E758D" w:rsidRDefault="008428A8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15</w:t>
            </w:r>
            <w:r w:rsidR="007E758D"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5E3C" w:rsidRPr="007E758D" w14:paraId="6EFBCC43" w14:textId="77777777" w:rsidTr="00685E3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CEAE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более 10 до 15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4B74A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84FB3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65A40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0306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DB261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3 600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0BBA" w14:textId="59CB042B" w:rsidR="007E758D" w:rsidRPr="007E758D" w:rsidRDefault="00975E29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28</w:t>
            </w:r>
            <w:r w:rsidR="007E758D"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5E3C" w:rsidRPr="007E758D" w14:paraId="27FE4751" w14:textId="77777777" w:rsidTr="00685E3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8238B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свыше 15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796B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6C340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7618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5CB2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8FAAB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 xml:space="preserve">7 100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6271" w14:textId="6B5532DD" w:rsidR="007E758D" w:rsidRPr="007E758D" w:rsidRDefault="008428A8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55</w:t>
            </w:r>
            <w:r w:rsidR="007E758D" w:rsidRPr="007E758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5E3C" w:rsidRPr="007E758D" w14:paraId="30310037" w14:textId="77777777" w:rsidTr="00685E3C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6102C617" w14:textId="77777777" w:rsidR="007E758D" w:rsidRPr="007E758D" w:rsidRDefault="007E758D" w:rsidP="007E758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2764E20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4713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F9FFF6F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48172F0C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1 341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3C74C483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66A3B7AB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 xml:space="preserve">12 900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noWrap/>
            <w:vAlign w:val="center"/>
            <w:hideMark/>
          </w:tcPr>
          <w:p w14:paraId="31CA1268" w14:textId="77777777" w:rsidR="007E758D" w:rsidRPr="007E758D" w:rsidRDefault="007E758D" w:rsidP="007E75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758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14:paraId="5E52C576" w14:textId="77777777" w:rsidR="007E758D" w:rsidRPr="00695766" w:rsidRDefault="007E758D" w:rsidP="00C05D54"/>
    <w:sectPr w:rsidR="007E758D" w:rsidRPr="0069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1A9"/>
    <w:multiLevelType w:val="hybridMultilevel"/>
    <w:tmpl w:val="E7FC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D7E"/>
    <w:multiLevelType w:val="hybridMultilevel"/>
    <w:tmpl w:val="F2DCA274"/>
    <w:lvl w:ilvl="0" w:tplc="4C886C5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EF9"/>
    <w:multiLevelType w:val="hybridMultilevel"/>
    <w:tmpl w:val="F9643768"/>
    <w:lvl w:ilvl="0" w:tplc="D61EE7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704"/>
    <w:multiLevelType w:val="hybridMultilevel"/>
    <w:tmpl w:val="7F880A72"/>
    <w:lvl w:ilvl="0" w:tplc="AB4C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6113"/>
    <w:multiLevelType w:val="hybridMultilevel"/>
    <w:tmpl w:val="AC06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0F3F"/>
    <w:multiLevelType w:val="hybridMultilevel"/>
    <w:tmpl w:val="14B85038"/>
    <w:lvl w:ilvl="0" w:tplc="B43ABCB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1FA2"/>
    <w:multiLevelType w:val="hybridMultilevel"/>
    <w:tmpl w:val="A45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0"/>
    <w:rsid w:val="00025D94"/>
    <w:rsid w:val="00040E72"/>
    <w:rsid w:val="00041930"/>
    <w:rsid w:val="00043B5B"/>
    <w:rsid w:val="000A72F7"/>
    <w:rsid w:val="000B019D"/>
    <w:rsid w:val="000C17DC"/>
    <w:rsid w:val="000F49D5"/>
    <w:rsid w:val="00143BA4"/>
    <w:rsid w:val="0020426E"/>
    <w:rsid w:val="00212871"/>
    <w:rsid w:val="00232FD2"/>
    <w:rsid w:val="002546A9"/>
    <w:rsid w:val="002669CB"/>
    <w:rsid w:val="00277A49"/>
    <w:rsid w:val="002C459C"/>
    <w:rsid w:val="002E2CD7"/>
    <w:rsid w:val="00302EB9"/>
    <w:rsid w:val="00310824"/>
    <w:rsid w:val="00321F09"/>
    <w:rsid w:val="0035058E"/>
    <w:rsid w:val="00393E76"/>
    <w:rsid w:val="0039554D"/>
    <w:rsid w:val="003C65FA"/>
    <w:rsid w:val="003C6EDB"/>
    <w:rsid w:val="003D243D"/>
    <w:rsid w:val="003E29A8"/>
    <w:rsid w:val="003F71A0"/>
    <w:rsid w:val="00440899"/>
    <w:rsid w:val="004421EC"/>
    <w:rsid w:val="00495A16"/>
    <w:rsid w:val="00497FFC"/>
    <w:rsid w:val="004C457A"/>
    <w:rsid w:val="004C6F5B"/>
    <w:rsid w:val="004E2DC5"/>
    <w:rsid w:val="004E6E9F"/>
    <w:rsid w:val="005139EC"/>
    <w:rsid w:val="00524083"/>
    <w:rsid w:val="00526967"/>
    <w:rsid w:val="00553CC9"/>
    <w:rsid w:val="00556AAB"/>
    <w:rsid w:val="005570DA"/>
    <w:rsid w:val="00564647"/>
    <w:rsid w:val="005A1977"/>
    <w:rsid w:val="005A4FA6"/>
    <w:rsid w:val="005C2FA0"/>
    <w:rsid w:val="005C7FD1"/>
    <w:rsid w:val="005E05D7"/>
    <w:rsid w:val="005F6492"/>
    <w:rsid w:val="005F6BE7"/>
    <w:rsid w:val="00607D4D"/>
    <w:rsid w:val="00627D05"/>
    <w:rsid w:val="00662C3B"/>
    <w:rsid w:val="00685E3C"/>
    <w:rsid w:val="00692A7A"/>
    <w:rsid w:val="00695766"/>
    <w:rsid w:val="006C68E0"/>
    <w:rsid w:val="006E0A57"/>
    <w:rsid w:val="00715054"/>
    <w:rsid w:val="00731572"/>
    <w:rsid w:val="00731B4B"/>
    <w:rsid w:val="007437DE"/>
    <w:rsid w:val="00767214"/>
    <w:rsid w:val="0078014F"/>
    <w:rsid w:val="0078584A"/>
    <w:rsid w:val="00797FF2"/>
    <w:rsid w:val="007C16AC"/>
    <w:rsid w:val="007C5E40"/>
    <w:rsid w:val="007E174A"/>
    <w:rsid w:val="007E758D"/>
    <w:rsid w:val="00801A84"/>
    <w:rsid w:val="00805861"/>
    <w:rsid w:val="00805D8B"/>
    <w:rsid w:val="008126B9"/>
    <w:rsid w:val="008364D6"/>
    <w:rsid w:val="008428A8"/>
    <w:rsid w:val="00872568"/>
    <w:rsid w:val="008A5DF4"/>
    <w:rsid w:val="008B00EA"/>
    <w:rsid w:val="008C750A"/>
    <w:rsid w:val="008D7ABA"/>
    <w:rsid w:val="009005C1"/>
    <w:rsid w:val="0096232D"/>
    <w:rsid w:val="00963F50"/>
    <w:rsid w:val="00972A14"/>
    <w:rsid w:val="00975E29"/>
    <w:rsid w:val="009876E7"/>
    <w:rsid w:val="009B690B"/>
    <w:rsid w:val="009B6DBB"/>
    <w:rsid w:val="009D1C07"/>
    <w:rsid w:val="009D7446"/>
    <w:rsid w:val="009E63B9"/>
    <w:rsid w:val="00A35270"/>
    <w:rsid w:val="00A40480"/>
    <w:rsid w:val="00A56A02"/>
    <w:rsid w:val="00A70EBA"/>
    <w:rsid w:val="00A76991"/>
    <w:rsid w:val="00A95A9E"/>
    <w:rsid w:val="00AB09F5"/>
    <w:rsid w:val="00AD71EA"/>
    <w:rsid w:val="00AE4D24"/>
    <w:rsid w:val="00B00EBE"/>
    <w:rsid w:val="00B04825"/>
    <w:rsid w:val="00B14895"/>
    <w:rsid w:val="00B37317"/>
    <w:rsid w:val="00B631D0"/>
    <w:rsid w:val="00B661CB"/>
    <w:rsid w:val="00BC354C"/>
    <w:rsid w:val="00C016A5"/>
    <w:rsid w:val="00C018C9"/>
    <w:rsid w:val="00C05D54"/>
    <w:rsid w:val="00C410C3"/>
    <w:rsid w:val="00C46672"/>
    <w:rsid w:val="00C76B61"/>
    <w:rsid w:val="00C94A6D"/>
    <w:rsid w:val="00CA30FA"/>
    <w:rsid w:val="00CB78D9"/>
    <w:rsid w:val="00CC0314"/>
    <w:rsid w:val="00CE593E"/>
    <w:rsid w:val="00CE6872"/>
    <w:rsid w:val="00CF58C4"/>
    <w:rsid w:val="00D022C9"/>
    <w:rsid w:val="00D37899"/>
    <w:rsid w:val="00D6326E"/>
    <w:rsid w:val="00D7597C"/>
    <w:rsid w:val="00D826DE"/>
    <w:rsid w:val="00D82A5E"/>
    <w:rsid w:val="00D90E2A"/>
    <w:rsid w:val="00DA26C3"/>
    <w:rsid w:val="00DC158A"/>
    <w:rsid w:val="00DD4DEB"/>
    <w:rsid w:val="00E205D6"/>
    <w:rsid w:val="00E3795B"/>
    <w:rsid w:val="00E42FBD"/>
    <w:rsid w:val="00E500A1"/>
    <w:rsid w:val="00E54495"/>
    <w:rsid w:val="00E54C97"/>
    <w:rsid w:val="00E873E3"/>
    <w:rsid w:val="00E90831"/>
    <w:rsid w:val="00E92C60"/>
    <w:rsid w:val="00E9584E"/>
    <w:rsid w:val="00EB1AD3"/>
    <w:rsid w:val="00EB533B"/>
    <w:rsid w:val="00ED3B69"/>
    <w:rsid w:val="00F07734"/>
    <w:rsid w:val="00F23FC4"/>
    <w:rsid w:val="00F667B3"/>
    <w:rsid w:val="00F9519A"/>
    <w:rsid w:val="00FB0E01"/>
    <w:rsid w:val="00FD4FBC"/>
    <w:rsid w:val="00FD7E4A"/>
    <w:rsid w:val="00FE0EF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143"/>
  <w15:docId w15:val="{7C0BCE1A-C463-4C21-8B96-BC4B10D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41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41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Reference"/>
    <w:basedOn w:val="a0"/>
    <w:uiPriority w:val="31"/>
    <w:qFormat/>
    <w:rsid w:val="00041930"/>
    <w:rPr>
      <w:smallCaps/>
      <w:color w:val="5A5A5A" w:themeColor="text1" w:themeTint="A5"/>
    </w:rPr>
  </w:style>
  <w:style w:type="paragraph" w:styleId="a6">
    <w:name w:val="List Paragraph"/>
    <w:basedOn w:val="a"/>
    <w:uiPriority w:val="34"/>
    <w:qFormat/>
    <w:rsid w:val="0004193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232F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32FD2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E4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FB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005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05C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05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05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0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5" Type="http://schemas.microsoft.com/office/2014/relationships/chartEx" Target="charts/chartEx2.xml"/><Relationship Id="rId10" Type="http://schemas.microsoft.com/office/2014/relationships/chartEx" Target="charts/chart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60;&#1080;&#1085;%20&#1088;&#1077;&#1076;\&#1040;&#1085;&#1072;&#1083;&#1080;&#1079;%201%20&#1082;&#1074;%202020%20-%20&#1090;&#1072;&#1073;%20&#1088;&#1077;&#1079;&#1091;&#1083;&#1100;&#1090;&#1072;&#1090;_f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60;&#1080;&#1085;%20&#1088;&#1077;&#1076;\&#1040;&#1085;&#1072;&#1083;&#1080;&#1079;%201%20&#1082;&#1074;%202020%20-%20&#1090;&#1072;&#1073;%20&#1088;&#1077;&#1079;&#1091;&#1083;&#1100;&#1090;&#1072;&#1090;_fv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Lenovo\Desktop\&#1040;&#1055;%20&#1076;&#1086;&#1082;&#1091;&#1084;&#1077;&#1085;&#1090;&#1099;\15.%20&#1048;&#1085;&#1092;&#1086;&#1088;&#1084;&#1072;&#1094;&#1080;&#1103;%20&#1086;%20&#1076;&#1077;&#1103;&#1090;&#1077;&#1083;&#1100;&#1085;&#1086;&#1089;&#1090;&#1080;%20&#1095;&#1083;&#1077;&#1085;&#1086;&#1074;%20&#1040;&#1055;\&#1040;&#1085;&#1072;&#1083;&#1080;&#1079;%201%20&#1082;&#1074;%202020%20-%20&#1090;&#1072;&#1073;%20&#1088;&#1077;&#1079;&#1091;&#1083;&#1100;&#1090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регионам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C8-4F2A-9A36-CDD21EB3D8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C8-4F2A-9A36-CDD21EB3D8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C8-4F2A-9A36-CDD21EB3D8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C8-4F2A-9A36-CDD21EB3D8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C8-4F2A-9A36-CDD21EB3D8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FC8-4F2A-9A36-CDD21EB3D8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FC8-4F2A-9A36-CDD21EB3D804}"/>
              </c:ext>
            </c:extLst>
          </c:dPt>
          <c:cat>
            <c:strRef>
              <c:f>ФЛ!$A$4:$A$10</c:f>
              <c:strCache>
                <c:ptCount val="7"/>
                <c:pt idx="0">
                  <c:v>г. Минск
</c:v>
                </c:pt>
                <c:pt idx="1">
                  <c:v>Минская обл.
</c:v>
                </c:pt>
                <c:pt idx="2">
                  <c:v>Гомельская обл.
</c:v>
                </c:pt>
                <c:pt idx="3">
                  <c:v>Брестская обл.
</c:v>
                </c:pt>
                <c:pt idx="4">
                  <c:v>Витебская обл.
</c:v>
                </c:pt>
                <c:pt idx="5">
                  <c:v>Гродненская обл.
</c:v>
                </c:pt>
                <c:pt idx="6">
                  <c:v>Могилевская обл.
</c:v>
                </c:pt>
              </c:strCache>
            </c:strRef>
          </c:cat>
          <c:val>
            <c:numRef>
              <c:f>ФЛ!$C$4:$C$10</c:f>
              <c:numCache>
                <c:formatCode>0%</c:formatCode>
                <c:ptCount val="7"/>
                <c:pt idx="0">
                  <c:v>0.69398496240601504</c:v>
                </c:pt>
                <c:pt idx="1">
                  <c:v>0.11353383458646617</c:v>
                </c:pt>
                <c:pt idx="2">
                  <c:v>4.4360902255639101E-2</c:v>
                </c:pt>
                <c:pt idx="3">
                  <c:v>4.3609022556390979E-2</c:v>
                </c:pt>
                <c:pt idx="4">
                  <c:v>3.9849624060150378E-2</c:v>
                </c:pt>
                <c:pt idx="5">
                  <c:v>3.308270676691729E-2</c:v>
                </c:pt>
                <c:pt idx="6">
                  <c:v>3.1578947368421054E-2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FC8-4F2A-9A36-CDD21EB3D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40421866827891"/>
          <c:y val="0.19015055048811969"/>
          <c:w val="0.33731424568272661"/>
          <c:h val="0.76320781684467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Данные по</a:t>
            </a:r>
            <a:r>
              <a:rPr lang="ru-RU" sz="1200" baseline="0"/>
              <a:t> регионам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АО!$A$4</c:f>
              <c:strCache>
                <c:ptCount val="1"/>
                <c:pt idx="0">
                  <c:v>Минск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АО!$B$4</c:f>
              <c:numCache>
                <c:formatCode>#,##0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2-4B31-9B03-26D23CE42067}"/>
            </c:ext>
          </c:extLst>
        </c:ser>
        <c:ser>
          <c:idx val="1"/>
          <c:order val="1"/>
          <c:tx>
            <c:strRef>
              <c:f>АО!$A$5</c:f>
              <c:strCache>
                <c:ptCount val="1"/>
                <c:pt idx="0">
                  <c:v>Гомельская обл.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АО!$B$5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62-4B31-9B03-26D23CE42067}"/>
            </c:ext>
          </c:extLst>
        </c:ser>
        <c:ser>
          <c:idx val="2"/>
          <c:order val="2"/>
          <c:tx>
            <c:strRef>
              <c:f>АО!$A$6</c:f>
              <c:strCache>
                <c:ptCount val="1"/>
                <c:pt idx="0">
                  <c:v>Минская обл.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АО!$B$6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62-4B31-9B03-26D23CE42067}"/>
            </c:ext>
          </c:extLst>
        </c:ser>
        <c:ser>
          <c:idx val="3"/>
          <c:order val="3"/>
          <c:tx>
            <c:strRef>
              <c:f>АО!$A$7</c:f>
              <c:strCache>
                <c:ptCount val="1"/>
                <c:pt idx="0">
                  <c:v>Могилевская обл.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АО!$B$7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62-4B31-9B03-26D23CE42067}"/>
            </c:ext>
          </c:extLst>
        </c:ser>
        <c:ser>
          <c:idx val="4"/>
          <c:order val="4"/>
          <c:tx>
            <c:strRef>
              <c:f>АО!$A$8</c:f>
              <c:strCache>
                <c:ptCount val="1"/>
                <c:pt idx="0">
                  <c:v>Витебская обл.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АО!$B$8</c:f>
              <c:numCache>
                <c:formatCode>#,##0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62-4B31-9B03-26D23CE42067}"/>
            </c:ext>
          </c:extLst>
        </c:ser>
        <c:ser>
          <c:idx val="5"/>
          <c:order val="5"/>
          <c:tx>
            <c:strRef>
              <c:f>АО!$A$9</c:f>
              <c:strCache>
                <c:ptCount val="1"/>
                <c:pt idx="0">
                  <c:v>Гродненская обл.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val>
            <c:numRef>
              <c:f>АО!$B$9</c:f>
              <c:numCache>
                <c:formatCode>#,##0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62-4B31-9B03-26D23CE42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154351104"/>
        <c:axId val="154352640"/>
      </c:barChart>
      <c:catAx>
        <c:axId val="154351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4352640"/>
        <c:crosses val="autoZero"/>
        <c:auto val="1"/>
        <c:lblAlgn val="ctr"/>
        <c:lblOffset val="100"/>
        <c:noMultiLvlLbl val="0"/>
      </c:catAx>
      <c:valAx>
        <c:axId val="15435264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5435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Обязательный аудит МСФО отчетности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47-489C-89C3-C31D64ED024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47-489C-89C3-C31D64ED024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F47-489C-89C3-C31D64ED024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F47-489C-89C3-C31D64ED024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АО!$A$23:$A$24</c:f>
              <c:strCache>
                <c:ptCount val="2"/>
                <c:pt idx="0">
                  <c:v>Вправе оказывать</c:v>
                </c:pt>
                <c:pt idx="1">
                  <c:v>Не вправе</c:v>
                </c:pt>
              </c:strCache>
            </c:strRef>
          </c:cat>
          <c:val>
            <c:numRef>
              <c:f>АО!$B$23:$B$24</c:f>
              <c:numCache>
                <c:formatCode>General</c:formatCode>
                <c:ptCount val="2"/>
                <c:pt idx="0">
                  <c:v>31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47-489C-89C3-C31D64ED024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953567792569301"/>
          <c:y val="0.86630556335338271"/>
          <c:w val="0.63186154103895764"/>
          <c:h val="9.8627224489983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Аудит</a:t>
            </a:r>
            <a:r>
              <a:rPr lang="ru-RU" sz="1000" baseline="0"/>
              <a:t> ликвидируемых организаций</a:t>
            </a:r>
            <a:endParaRPr lang="ru-RU" sz="10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9091805607362E-2"/>
          <c:y val="0.25262272332162483"/>
          <c:w val="0.90180908194392639"/>
          <c:h val="0.600176898481621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0EA-43CE-8A84-159CE502342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0EA-43CE-8A84-159CE502342E}"/>
              </c:ext>
            </c:extLst>
          </c:dPt>
          <c:dLbls>
            <c:dLbl>
              <c:idx val="0"/>
              <c:layout>
                <c:manualLayout>
                  <c:x val="1.7910378390201223E-2"/>
                  <c:y val="-4.4138597258675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EA-43CE-8A84-159CE502342E}"/>
                </c:ext>
              </c:extLst>
            </c:dLbl>
            <c:dLbl>
              <c:idx val="1"/>
              <c:layout>
                <c:manualLayout>
                  <c:x val="9.913221784776903E-2"/>
                  <c:y val="-6.72878390201224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EA-43CE-8A84-159CE502342E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АО!$G$23:$G$24</c:f>
              <c:strCache>
                <c:ptCount val="2"/>
                <c:pt idx="0">
                  <c:v>Вправе оказывать</c:v>
                </c:pt>
                <c:pt idx="1">
                  <c:v>Не вправе оказывать</c:v>
                </c:pt>
              </c:strCache>
            </c:strRef>
          </c:cat>
          <c:val>
            <c:numRef>
              <c:f>АО!$H$23:$H$24</c:f>
              <c:numCache>
                <c:formatCode>General</c:formatCode>
                <c:ptCount val="2"/>
                <c:pt idx="0">
                  <c:v>53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EA-43CE-8A84-159CE50234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Страхование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АО!$E$31:$E$36</c:f>
              <c:strCache>
                <c:ptCount val="6"/>
                <c:pt idx="0">
                  <c:v>ЗАСО "Промтрансинвест"</c:v>
                </c:pt>
                <c:pt idx="1">
                  <c:v>РУСП "Белгосстрах"</c:v>
                </c:pt>
                <c:pt idx="2">
                  <c:v>ЗАСО "Белнефтестрах"</c:v>
                </c:pt>
                <c:pt idx="3">
                  <c:v>СООО "Белкоопстрах"</c:v>
                </c:pt>
                <c:pt idx="4">
                  <c:v>Другие</c:v>
                </c:pt>
                <c:pt idx="5">
                  <c:v>Не имеют страховки</c:v>
                </c:pt>
              </c:strCache>
            </c:strRef>
          </c:cat>
          <c:val>
            <c:numRef>
              <c:f>АО!$D$31:$D$36</c:f>
              <c:numCache>
                <c:formatCode>0%</c:formatCode>
                <c:ptCount val="6"/>
                <c:pt idx="0">
                  <c:v>0.29870129870129869</c:v>
                </c:pt>
                <c:pt idx="1">
                  <c:v>0.27272727272727271</c:v>
                </c:pt>
                <c:pt idx="2">
                  <c:v>0.12987012987012986</c:v>
                </c:pt>
                <c:pt idx="3">
                  <c:v>0.11688311688311688</c:v>
                </c:pt>
                <c:pt idx="4">
                  <c:v>0.11688311688311689</c:v>
                </c:pt>
                <c:pt idx="5">
                  <c:v>6.4935064935064929E-2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0F-4060-AEBE-3C31CE4427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54441216"/>
        <c:axId val="154438272"/>
      </c:barChart>
      <c:valAx>
        <c:axId val="15443827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4441216"/>
        <c:crosses val="autoZero"/>
        <c:crossBetween val="between"/>
      </c:valAx>
      <c:catAx>
        <c:axId val="15444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38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о наличии страховых полисов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ИП!$K$57</c:f>
              <c:strCache>
                <c:ptCount val="1"/>
                <c:pt idx="0">
                  <c:v>Имеют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ИП!$K$63</c:f>
              <c:numCache>
                <c:formatCode>#,##0_ ;\-#,##0\ </c:formatCode>
                <c:ptCount val="1"/>
                <c:pt idx="0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D-4C77-B612-74FE18640373}"/>
            </c:ext>
          </c:extLst>
        </c:ser>
        <c:ser>
          <c:idx val="1"/>
          <c:order val="1"/>
          <c:tx>
            <c:strRef>
              <c:f>ИП!$L$57</c:f>
              <c:strCache>
                <c:ptCount val="1"/>
                <c:pt idx="0">
                  <c:v>Не имеют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ИП!$L$63</c:f>
              <c:numCache>
                <c:formatCode>#,##0_ ;\-#,##0\ </c:formatCode>
                <c:ptCount val="1"/>
                <c:pt idx="0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AD-4C77-B612-74FE186403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734976"/>
        <c:axId val="154736512"/>
        <c:axId val="0"/>
      </c:bar3DChart>
      <c:catAx>
        <c:axId val="154734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4736512"/>
        <c:crosses val="autoZero"/>
        <c:auto val="1"/>
        <c:lblAlgn val="ctr"/>
        <c:lblOffset val="100"/>
        <c:noMultiLvlLbl val="0"/>
      </c:catAx>
      <c:valAx>
        <c:axId val="1547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\-#,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3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u="none" strike="noStrike" baseline="0">
                <a:effectLst/>
              </a:rPr>
              <a:t>Услуги по независимой оценке деятельности организаций (индивидуальных предпринимателей) при их ликвидации</a:t>
            </a:r>
            <a:endParaRPr lang="ru-RU" sz="11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DE-4C15-9077-B76DF9E694C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DE-4C15-9077-B76DF9E694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ИП2!$I$3:$J$3</c:f>
              <c:strCache>
                <c:ptCount val="2"/>
                <c:pt idx="0">
                  <c:v>Вправе оказывать</c:v>
                </c:pt>
                <c:pt idx="1">
                  <c:v>Не вправе оказывать</c:v>
                </c:pt>
              </c:strCache>
            </c:strRef>
          </c:cat>
          <c:val>
            <c:numRef>
              <c:f>ИП2!$I$21:$J$21</c:f>
              <c:numCache>
                <c:formatCode>General</c:formatCode>
                <c:ptCount val="2"/>
                <c:pt idx="0">
                  <c:v>80</c:v>
                </c:pt>
                <c:pt idx="1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DE-4C15-9077-B76DF9E69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АО!$D$199:$D$201</cx:f>
        <cx:lvl ptCount="3">
          <cx:pt idx="0">Нет специалистов в штате</cx:pt>
          <cx:pt idx="1">До 5 специалистов</cx:pt>
          <cx:pt idx="2">5 специалистов и более</cx:pt>
        </cx:lvl>
      </cx:strDim>
      <cx:numDim type="size">
        <cx:f>АО!$C$199:$C$201</cx:f>
        <cx:lvl ptCount="3" formatCode="Основной">
          <cx:pt idx="0">26</cx:pt>
          <cx:pt idx="1">37</cx:pt>
          <cx:pt idx="2">14</cx:pt>
        </cx:lvl>
      </cx:numDim>
    </cx:data>
  </cx:chartData>
  <cx:chart>
    <cx:title pos="t" align="ctr" overlay="0">
      <cx:tx>
        <cx:txData>
          <cx:v>Количество специалистов, имеющих сертификат в области МСФО</cx:v>
        </cx:txData>
      </cx:tx>
      <cx:txPr>
        <a:bodyPr rot="0" spcFirstLastPara="1" vertOverflow="ellipsis" vert="horz" wrap="square" lIns="38100" tIns="19050" rIns="38100" bIns="19050" anchor="ctr" anchorCtr="1" compatLnSpc="0"/>
        <a:lstStyle/>
        <a:p>
          <a:pPr algn="ctr" rtl="0"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r>
            <a:rPr kumimoji="0" lang="ru-RU" sz="1200" b="1" i="0" u="none" strike="noStrike" kern="1200" cap="none" spc="0" normalizeH="0" baseline="0" noProof="0">
              <a:ln>
                <a:noFill/>
              </a:ln>
              <a:solidFill>
                <a:srgbClr val="44546A"/>
              </a:solidFill>
              <a:effectLst/>
              <a:uLnTx/>
              <a:uFillTx/>
              <a:latin typeface="Calibri" panose="020F0502020204030204"/>
            </a:rPr>
            <a:t>Количество специалистов, имеющих сертификат в области МСФО</a:t>
          </a:r>
        </a:p>
      </cx:txPr>
    </cx:title>
    <cx:plotArea>
      <cx:plotAreaRegion>
        <cx:series layoutId="sunburst" uniqueId="{B2D50F00-5C63-453A-A995-8FFFC9541815}">
          <cx:spPr>
            <a:solidFill>
              <a:schemeClr val="accent4">
                <a:lumMod val="20000"/>
                <a:lumOff val="80000"/>
              </a:schemeClr>
            </a:solidFill>
          </cx:spPr>
          <cx:dataPt idx="0">
            <cx:spPr>
              <a:solidFill>
                <a:srgbClr val="ED7D31">
                  <a:lumMod val="60000"/>
                  <a:lumOff val="40000"/>
                </a:srgbClr>
              </a:solidFill>
            </cx:spPr>
          </cx:dataPt>
          <cx:dataPt idx="1">
            <cx:spPr>
              <a:solidFill>
                <a:srgbClr val="5B9BD5">
                  <a:lumMod val="60000"/>
                  <a:lumOff val="40000"/>
                </a:srgbClr>
              </a:solidFill>
            </cx:spPr>
          </cx:dataPt>
          <cx:dataPt idx="2">
            <cx:spPr>
              <a:solidFill>
                <a:srgbClr val="70AD47">
                  <a:lumMod val="60000"/>
                  <a:lumOff val="40000"/>
                </a:srgbClr>
              </a:solidFill>
            </cx:spPr>
          </cx:dataPt>
          <cx:dataLabels pos="ctr">
            <cx:visibility seriesName="0" categoryName="0" value="1"/>
          </cx:dataLabels>
          <cx:dataId val="0"/>
        </cx:series>
      </cx:plotAreaRegion>
    </cx:plotArea>
    <cx:legend pos="b" align="ctr" overlay="0"/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АО!$D$189:$D$191</cx:f>
        <cx:lvl ptCount="3">
          <cx:pt idx="0">Нет специалистов в штате</cx:pt>
          <cx:pt idx="1">1 специалист</cx:pt>
          <cx:pt idx="2">5 и более специалистов</cx:pt>
        </cx:lvl>
      </cx:strDim>
      <cx:numDim type="size">
        <cx:f>АО!$C$189:$C$191</cx:f>
        <cx:lvl ptCount="3" formatCode="Основной">
          <cx:pt idx="0">64</cx:pt>
          <cx:pt idx="1">6</cx:pt>
          <cx:pt idx="2">7</cx:pt>
        </cx:lvl>
      </cx:numDim>
    </cx:data>
  </cx:chartData>
  <cx:chart>
    <cx:title pos="t" align="ctr" overlay="0">
      <cx:tx>
        <cx:txData>
          <cx:v>Количество специалистов, имеющих свидетельство НБ РБ</cx:v>
        </cx:txData>
      </cx:tx>
      <cx:txPr>
        <a:bodyPr rot="0" spcFirstLastPara="1" vertOverflow="ellipsis" vert="horz" wrap="square" lIns="38100" tIns="19050" rIns="38100" bIns="19050" anchor="ctr" anchorCtr="1" compatLnSpc="0"/>
        <a:lstStyle/>
        <a:p>
          <a:pPr algn="ctr" rtl="0">
            <a:defRPr sz="1600" b="1" i="0" u="none" strike="noStrike" kern="1200" baseline="0">
              <a:solidFill>
                <a:srgbClr val="44546A"/>
              </a:solidFill>
              <a:latin typeface="+mn-lt"/>
              <a:ea typeface="+mn-ea"/>
              <a:cs typeface="+mn-cs"/>
            </a:defRPr>
          </a:pPr>
          <a:r>
            <a:rPr kumimoji="0" lang="ru-RU" sz="1200" b="1" i="0" u="none" strike="noStrike" kern="1200" cap="none" spc="0" normalizeH="0" baseline="0" noProof="0">
              <a:ln>
                <a:noFill/>
              </a:ln>
              <a:solidFill>
                <a:srgbClr val="44546A"/>
              </a:solidFill>
              <a:effectLst/>
              <a:uLnTx/>
              <a:uFillTx/>
              <a:latin typeface="Calibri" panose="020F0502020204030204"/>
            </a:rPr>
            <a:t>Количество специалистов, имеющих свидетельство НБ РБ</a:t>
          </a:r>
        </a:p>
      </cx:txPr>
    </cx:title>
    <cx:plotArea>
      <cx:plotAreaRegion>
        <cx:series layoutId="sunburst" uniqueId="{B2D50F00-5C63-453A-A995-8FFFC9541815}">
          <cx:spPr>
            <a:solidFill>
              <a:schemeClr val="accent4">
                <a:lumMod val="20000"/>
                <a:lumOff val="80000"/>
              </a:schemeClr>
            </a:solidFill>
          </cx:spPr>
          <cx:dataPt idx="0">
            <cx:spPr>
              <a:solidFill>
                <a:srgbClr val="FF7C80"/>
              </a:solidFill>
            </cx:spPr>
          </cx:dataPt>
          <cx:dataPt idx="1">
            <cx:spPr>
              <a:solidFill>
                <a:srgbClr val="FFFFCC"/>
              </a:solidFill>
            </cx:spPr>
          </cx:dataPt>
          <cx:dataPt idx="2">
            <cx:spPr>
              <a:solidFill>
                <a:srgbClr val="70AD47">
                  <a:lumMod val="60000"/>
                  <a:lumOff val="40000"/>
                </a:srgbClr>
              </a:solidFill>
            </cx:spPr>
          </cx:dataPt>
          <cx:dataLabels pos="ctr">
            <cx:visibility seriesName="0" categoryName="0" value="1"/>
          </cx:dataLabels>
          <cx:dataId val="0"/>
        </cx:series>
      </cx:plotAreaRegion>
    </cx:plotArea>
    <cx:legend pos="b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85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85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2020-06-05T09:04:00Z</dcterms:created>
  <dcterms:modified xsi:type="dcterms:W3CDTF">2020-06-16T11:17:00Z</dcterms:modified>
</cp:coreProperties>
</file>