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46"/>
      </w:tblGrid>
      <w:tr w:rsidR="00D33906" w:rsidRPr="00903D12" w:rsidTr="000C62EA">
        <w:tc>
          <w:tcPr>
            <w:tcW w:w="5495" w:type="dxa"/>
          </w:tcPr>
          <w:p w:rsidR="00D33906" w:rsidRPr="00903D12" w:rsidRDefault="00D33906" w:rsidP="000C62EA">
            <w:pPr>
              <w:widowControl w:val="0"/>
              <w:spacing w:line="280" w:lineRule="exact"/>
            </w:pPr>
            <w:bookmarkStart w:id="0" w:name="_GoBack"/>
            <w:bookmarkEnd w:id="0"/>
            <w:r w:rsidRPr="00903D12">
              <w:t>СОГЛАСОВАНО</w:t>
            </w:r>
          </w:p>
          <w:p w:rsidR="00D33906" w:rsidRPr="00903D12" w:rsidRDefault="00D33906" w:rsidP="000C62EA">
            <w:pPr>
              <w:widowControl w:val="0"/>
              <w:spacing w:line="280" w:lineRule="exact"/>
            </w:pPr>
          </w:p>
          <w:p w:rsidR="00D33906" w:rsidRPr="00903D12" w:rsidRDefault="00D33906" w:rsidP="000C62EA">
            <w:pPr>
              <w:widowControl w:val="0"/>
              <w:spacing w:line="280" w:lineRule="exact"/>
            </w:pPr>
            <w:r w:rsidRPr="00903D12">
              <w:t xml:space="preserve">Наблюдательный совет </w:t>
            </w:r>
          </w:p>
          <w:p w:rsidR="00D33906" w:rsidRPr="00903D12" w:rsidRDefault="00D33906" w:rsidP="000C62EA">
            <w:pPr>
              <w:widowControl w:val="0"/>
              <w:spacing w:line="280" w:lineRule="exact"/>
            </w:pPr>
            <w:r w:rsidRPr="00903D12">
              <w:t xml:space="preserve">по аудиторской деятельности </w:t>
            </w:r>
          </w:p>
          <w:p w:rsidR="00D33906" w:rsidRPr="00903D12" w:rsidRDefault="00D33906" w:rsidP="000C62EA">
            <w:pPr>
              <w:widowControl w:val="0"/>
              <w:spacing w:line="280" w:lineRule="exact"/>
            </w:pPr>
            <w:r w:rsidRPr="00903D12">
              <w:t xml:space="preserve">«____»________2020 </w:t>
            </w:r>
          </w:p>
          <w:p w:rsidR="00D33906" w:rsidRPr="00903D12" w:rsidRDefault="00D33906" w:rsidP="000C62EA">
            <w:pPr>
              <w:widowControl w:val="0"/>
              <w:spacing w:line="280" w:lineRule="exact"/>
            </w:pPr>
            <w:r w:rsidRPr="00903D12">
              <w:t>Протокол №_______</w:t>
            </w:r>
          </w:p>
          <w:p w:rsidR="00D33906" w:rsidRPr="00903D12" w:rsidRDefault="00D33906" w:rsidP="000C62EA"/>
        </w:tc>
        <w:tc>
          <w:tcPr>
            <w:tcW w:w="4846" w:type="dxa"/>
          </w:tcPr>
          <w:p w:rsidR="00D33906" w:rsidRPr="00903D12" w:rsidRDefault="00D33906" w:rsidP="000C62EA">
            <w:pPr>
              <w:widowControl w:val="0"/>
              <w:spacing w:line="280" w:lineRule="exact"/>
              <w:ind w:left="-250" w:firstLine="250"/>
            </w:pPr>
            <w:r w:rsidRPr="00903D12">
              <w:t>УТВЕРЖДЕНО</w:t>
            </w:r>
          </w:p>
          <w:p w:rsidR="00D33906" w:rsidRPr="00903D12" w:rsidRDefault="00D33906" w:rsidP="000C62EA">
            <w:pPr>
              <w:widowControl w:val="0"/>
              <w:spacing w:line="280" w:lineRule="exact"/>
              <w:ind w:left="-250" w:firstLine="250"/>
            </w:pPr>
          </w:p>
          <w:p w:rsidR="00D33906" w:rsidRPr="00903D12" w:rsidRDefault="00D33906" w:rsidP="000C62EA">
            <w:pPr>
              <w:widowControl w:val="0"/>
              <w:spacing w:line="280" w:lineRule="exact"/>
            </w:pPr>
            <w:r w:rsidRPr="00903D12">
              <w:t>Правление Аудиторской палаты</w:t>
            </w:r>
          </w:p>
          <w:p w:rsidR="00D33906" w:rsidRPr="00903D12" w:rsidRDefault="00D33906" w:rsidP="000C62EA">
            <w:pPr>
              <w:widowControl w:val="0"/>
              <w:spacing w:line="280" w:lineRule="exact"/>
            </w:pPr>
            <w:r w:rsidRPr="00903D12">
              <w:t xml:space="preserve">«4 »  февраля 2020 </w:t>
            </w:r>
          </w:p>
          <w:p w:rsidR="00D33906" w:rsidRPr="00903D12" w:rsidRDefault="00D33906" w:rsidP="000C62EA">
            <w:pPr>
              <w:widowControl w:val="0"/>
              <w:spacing w:line="280" w:lineRule="exact"/>
            </w:pPr>
            <w:r w:rsidRPr="00903D12">
              <w:t>Протокол №9</w:t>
            </w:r>
          </w:p>
          <w:p w:rsidR="00D33906" w:rsidRPr="00903D12" w:rsidRDefault="00D33906" w:rsidP="000C62EA"/>
        </w:tc>
      </w:tr>
    </w:tbl>
    <w:p w:rsidR="00D33906" w:rsidRPr="00903D12" w:rsidRDefault="00D33906" w:rsidP="00D33906">
      <w:pPr>
        <w:spacing w:before="240" w:after="240"/>
        <w:jc w:val="center"/>
        <w:rPr>
          <w:b/>
          <w:lang w:val="ru-RU"/>
        </w:rPr>
      </w:pPr>
    </w:p>
    <w:p w:rsidR="00D33906" w:rsidRPr="00903D12" w:rsidRDefault="00D33906" w:rsidP="00D33906">
      <w:pPr>
        <w:spacing w:before="240" w:after="240"/>
        <w:jc w:val="center"/>
        <w:rPr>
          <w:b/>
          <w:lang w:val="ru-RU"/>
        </w:rPr>
      </w:pPr>
    </w:p>
    <w:p w:rsidR="00D33906" w:rsidRPr="00903D12" w:rsidRDefault="00D33906" w:rsidP="00D33906">
      <w:pPr>
        <w:spacing w:before="240" w:after="240"/>
        <w:jc w:val="center"/>
        <w:rPr>
          <w:b/>
          <w:lang w:val="ru-RU"/>
        </w:rPr>
      </w:pPr>
    </w:p>
    <w:p w:rsidR="00D33906" w:rsidRPr="00903D12" w:rsidRDefault="00D33906" w:rsidP="00D33906">
      <w:pPr>
        <w:spacing w:before="240" w:after="240"/>
        <w:jc w:val="center"/>
        <w:rPr>
          <w:b/>
          <w:lang w:val="ru-RU"/>
        </w:rPr>
      </w:pPr>
      <w:r w:rsidRPr="00903D12">
        <w:rPr>
          <w:b/>
          <w:lang w:val="ru-RU"/>
        </w:rPr>
        <w:t>ОСНОВНЫЕ НАПРАВЛЕНИЯ ДЕЯТЕЛЬНОСТИ АУДИТОРСКОЙ ПАЛАТЫ НА 2020-2022 ГОДЫ</w:t>
      </w:r>
    </w:p>
    <w:p w:rsidR="00EE1D72" w:rsidRPr="00903D12" w:rsidRDefault="00EE1D72" w:rsidP="001A0295">
      <w:pPr>
        <w:spacing w:before="240" w:after="240"/>
        <w:ind w:firstLine="5245"/>
        <w:jc w:val="both"/>
        <w:rPr>
          <w:lang w:val="ru-RU"/>
        </w:rPr>
      </w:pPr>
    </w:p>
    <w:p w:rsidR="00461AD0" w:rsidRPr="00903D12" w:rsidRDefault="00461AD0" w:rsidP="001A0295">
      <w:pPr>
        <w:spacing w:before="240" w:after="240"/>
        <w:jc w:val="both"/>
        <w:rPr>
          <w:lang w:val="ru-RU"/>
        </w:rPr>
      </w:pPr>
    </w:p>
    <w:p w:rsidR="00D33906" w:rsidRPr="00903D12" w:rsidRDefault="00D33906" w:rsidP="001A0295">
      <w:pPr>
        <w:spacing w:before="240" w:after="240"/>
        <w:jc w:val="both"/>
        <w:rPr>
          <w:lang w:val="ru-RU"/>
        </w:rPr>
      </w:pPr>
    </w:p>
    <w:p w:rsidR="00D33906" w:rsidRPr="00903D12" w:rsidRDefault="00D33906" w:rsidP="001A0295">
      <w:pPr>
        <w:spacing w:before="240" w:after="240"/>
        <w:jc w:val="both"/>
        <w:rPr>
          <w:lang w:val="ru-RU"/>
        </w:rPr>
      </w:pPr>
    </w:p>
    <w:p w:rsidR="00D33906" w:rsidRPr="00903D12" w:rsidRDefault="00D33906" w:rsidP="001A0295">
      <w:pPr>
        <w:spacing w:before="240" w:after="240"/>
        <w:jc w:val="both"/>
        <w:rPr>
          <w:lang w:val="ru-RU"/>
        </w:rPr>
      </w:pPr>
    </w:p>
    <w:p w:rsidR="00D33906" w:rsidRPr="00903D12" w:rsidRDefault="00D33906" w:rsidP="001A0295">
      <w:pPr>
        <w:spacing w:before="240" w:after="240"/>
        <w:jc w:val="both"/>
        <w:rPr>
          <w:lang w:val="ru-RU"/>
        </w:rPr>
      </w:pPr>
    </w:p>
    <w:p w:rsidR="00D33906" w:rsidRPr="00903D12" w:rsidRDefault="00D33906" w:rsidP="001A0295">
      <w:pPr>
        <w:spacing w:before="240" w:after="240"/>
        <w:jc w:val="both"/>
        <w:rPr>
          <w:lang w:val="ru-RU"/>
        </w:rPr>
      </w:pPr>
    </w:p>
    <w:p w:rsidR="00D33906" w:rsidRPr="00903D12" w:rsidRDefault="00D33906" w:rsidP="001A0295">
      <w:pPr>
        <w:spacing w:before="240" w:after="240"/>
        <w:jc w:val="both"/>
        <w:rPr>
          <w:lang w:val="ru-RU"/>
        </w:rPr>
      </w:pPr>
    </w:p>
    <w:p w:rsidR="00D33906" w:rsidRPr="00903D12" w:rsidRDefault="00D33906" w:rsidP="001A0295">
      <w:pPr>
        <w:spacing w:before="240" w:after="240"/>
        <w:jc w:val="both"/>
        <w:rPr>
          <w:lang w:val="ru-RU"/>
        </w:rPr>
      </w:pPr>
    </w:p>
    <w:p w:rsidR="00D33906" w:rsidRPr="00903D12" w:rsidRDefault="00D33906" w:rsidP="001A0295">
      <w:pPr>
        <w:spacing w:before="240" w:after="240"/>
        <w:jc w:val="both"/>
        <w:rPr>
          <w:lang w:val="ru-RU"/>
        </w:rPr>
      </w:pPr>
    </w:p>
    <w:p w:rsidR="00D33906" w:rsidRPr="00903D12" w:rsidRDefault="00D33906" w:rsidP="001A0295">
      <w:pPr>
        <w:spacing w:before="240" w:after="240"/>
        <w:jc w:val="both"/>
        <w:rPr>
          <w:lang w:val="ru-RU"/>
        </w:rPr>
      </w:pPr>
    </w:p>
    <w:p w:rsidR="00D33906" w:rsidRPr="00903D12" w:rsidRDefault="00D33906" w:rsidP="001A0295">
      <w:pPr>
        <w:spacing w:before="240" w:after="240"/>
        <w:jc w:val="both"/>
        <w:rPr>
          <w:lang w:val="ru-RU"/>
        </w:rPr>
      </w:pPr>
    </w:p>
    <w:p w:rsidR="00D33906" w:rsidRPr="00903D12" w:rsidRDefault="00D33906" w:rsidP="001A0295">
      <w:pPr>
        <w:spacing w:before="240" w:after="240"/>
        <w:jc w:val="both"/>
        <w:rPr>
          <w:lang w:val="ru-RU"/>
        </w:rPr>
      </w:pPr>
    </w:p>
    <w:p w:rsidR="00D33906" w:rsidRPr="00903D12" w:rsidRDefault="00D33906" w:rsidP="001A0295">
      <w:pPr>
        <w:spacing w:before="240" w:after="240"/>
        <w:jc w:val="both"/>
        <w:rPr>
          <w:lang w:val="ru-RU"/>
        </w:rPr>
      </w:pPr>
    </w:p>
    <w:p w:rsidR="00D33906" w:rsidRPr="00903D12" w:rsidRDefault="00D33906" w:rsidP="001A0295">
      <w:pPr>
        <w:spacing w:before="240" w:after="240"/>
        <w:jc w:val="both"/>
        <w:rPr>
          <w:lang w:val="ru-RU"/>
        </w:rPr>
      </w:pPr>
    </w:p>
    <w:p w:rsidR="003E3A1E" w:rsidRPr="00903D12" w:rsidRDefault="003E3A1E" w:rsidP="001A0295">
      <w:pPr>
        <w:spacing w:before="240" w:after="240"/>
        <w:jc w:val="both"/>
        <w:rPr>
          <w:lang w:val="ru-RU"/>
        </w:rPr>
      </w:pPr>
    </w:p>
    <w:p w:rsidR="008627AD" w:rsidRPr="00903D12" w:rsidRDefault="008627AD" w:rsidP="008627AD">
      <w:pPr>
        <w:spacing w:before="240" w:after="240"/>
        <w:jc w:val="center"/>
        <w:rPr>
          <w:lang w:val="ru-RU"/>
        </w:rPr>
      </w:pPr>
      <w:r w:rsidRPr="00903D12">
        <w:rPr>
          <w:lang w:val="ru-RU"/>
        </w:rPr>
        <w:t>г. Минск</w:t>
      </w:r>
    </w:p>
    <w:p w:rsidR="00952604" w:rsidRPr="00903D12" w:rsidRDefault="00B35B7C" w:rsidP="00B35B7C">
      <w:pPr>
        <w:shd w:val="clear" w:color="auto" w:fill="FFFFFF"/>
        <w:spacing w:before="240" w:after="240"/>
        <w:jc w:val="center"/>
      </w:pPr>
      <w:r w:rsidRPr="00903D12">
        <w:rPr>
          <w:bCs/>
          <w:lang w:val="ru-RU"/>
        </w:rPr>
        <w:lastRenderedPageBreak/>
        <w:t xml:space="preserve">РАЗДЕЛ 1. </w:t>
      </w:r>
      <w:r w:rsidR="00952604" w:rsidRPr="00903D12">
        <w:rPr>
          <w:bCs/>
        </w:rPr>
        <w:t>ОБЩИЕ ПОЛОЖЕНИЯ</w:t>
      </w:r>
    </w:p>
    <w:p w:rsidR="00EF2CEB" w:rsidRPr="00903D12" w:rsidRDefault="00952604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 xml:space="preserve">Настоящий документ определяет </w:t>
      </w:r>
      <w:r w:rsidR="000E208A" w:rsidRPr="00903D12">
        <w:rPr>
          <w:lang w:val="ru-RU"/>
        </w:rPr>
        <w:t>основные</w:t>
      </w:r>
      <w:r w:rsidRPr="00903D12">
        <w:rPr>
          <w:lang w:val="ru-RU"/>
        </w:rPr>
        <w:t xml:space="preserve"> направления деятельности Аудиторской палаты в соответствии с закрепленными Уставом целями и задачами.</w:t>
      </w:r>
    </w:p>
    <w:p w:rsidR="00EF2CEB" w:rsidRPr="00903D12" w:rsidRDefault="00952604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Документ является основой для разработки ежегодных планов работы Правления и специализированных органов Аудиторской палаты.</w:t>
      </w:r>
      <w:r w:rsidR="001A0295" w:rsidRPr="00903D12">
        <w:rPr>
          <w:lang w:val="ru-RU"/>
        </w:rPr>
        <w:t xml:space="preserve">  </w:t>
      </w:r>
    </w:p>
    <w:p w:rsidR="00D002F2" w:rsidRPr="00903D12" w:rsidRDefault="00B35B7C" w:rsidP="00B35B7C">
      <w:pPr>
        <w:pStyle w:val="1"/>
        <w:numPr>
          <w:ilvl w:val="0"/>
          <w:numId w:val="0"/>
        </w:numPr>
        <w:spacing w:before="360" w:after="36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03D1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РАЗДЕЛ 2. </w:t>
      </w:r>
      <w:r w:rsidR="0021329E" w:rsidRPr="00903D12"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ФОРМИРОВАНИЕ И РАЗВИТИЕ СТРУКТУРЫ АУДИТОРСКОЙ</w:t>
      </w:r>
      <w:r w:rsidR="00EF2CEB" w:rsidRPr="00903D1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1329E" w:rsidRPr="00903D12">
        <w:rPr>
          <w:rFonts w:ascii="Times New Roman" w:hAnsi="Times New Roman" w:cs="Times New Roman"/>
          <w:color w:val="auto"/>
          <w:sz w:val="28"/>
          <w:szCs w:val="28"/>
          <w:lang w:val="ru-RU"/>
        </w:rPr>
        <w:t>ПАЛАТЫ</w:t>
      </w:r>
    </w:p>
    <w:p w:rsidR="00600DAC" w:rsidRPr="00903D12" w:rsidRDefault="00600DAC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Создание материально-технической базы деятельности Аудиторской палаты. Внедрение и совершенствование автоматизации деятельности</w:t>
      </w:r>
      <w:r w:rsidR="00074EDF" w:rsidRPr="00903D12">
        <w:rPr>
          <w:lang w:val="ru-RU"/>
        </w:rPr>
        <w:t xml:space="preserve"> Аудиторской палаты</w:t>
      </w:r>
      <w:r w:rsidRPr="00903D12">
        <w:rPr>
          <w:lang w:val="ru-RU"/>
        </w:rPr>
        <w:t>.</w:t>
      </w:r>
    </w:p>
    <w:p w:rsidR="00B46FE5" w:rsidRPr="00903D12" w:rsidRDefault="00B46FE5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 xml:space="preserve">Разработка регламентов деятельности Правления </w:t>
      </w:r>
      <w:r w:rsidR="00074EDF" w:rsidRPr="00903D12">
        <w:rPr>
          <w:lang w:val="ru-RU"/>
        </w:rPr>
        <w:t xml:space="preserve">Аудиторской палаты </w:t>
      </w:r>
      <w:r w:rsidRPr="00903D12">
        <w:rPr>
          <w:lang w:val="ru-RU"/>
        </w:rPr>
        <w:t>и</w:t>
      </w:r>
      <w:r w:rsidR="00074EDF" w:rsidRPr="00903D12">
        <w:rPr>
          <w:lang w:val="ru-RU"/>
        </w:rPr>
        <w:t xml:space="preserve"> ее</w:t>
      </w:r>
      <w:r w:rsidRPr="00903D12">
        <w:rPr>
          <w:lang w:val="ru-RU"/>
        </w:rPr>
        <w:t xml:space="preserve"> специализированных органов, должностных инструкций сотрудников Аудиторской палаты. </w:t>
      </w:r>
    </w:p>
    <w:p w:rsidR="00B46FE5" w:rsidRPr="00903D12" w:rsidRDefault="00B46FE5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Разработка и утверждение локальных правовых актов Аудиторской палаты по вопросам оплаты труда работников Аудиторской палаты, формирования и использования имущества Аудиторской палаты, распределения и расходования средств, поступивших в Аудиторскую палату, иным вопросам, связанным с организацией деятельности Аудиторской палаты.</w:t>
      </w:r>
    </w:p>
    <w:p w:rsidR="00466CB8" w:rsidRPr="00903D12" w:rsidRDefault="003D7B3F" w:rsidP="000E0258">
      <w:pPr>
        <w:pStyle w:val="a3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lang w:val="ru-RU"/>
        </w:rPr>
      </w:pPr>
      <w:r w:rsidRPr="00903D12">
        <w:rPr>
          <w:lang w:val="ru-RU"/>
        </w:rPr>
        <w:t>Обеспечение Аудиторской палаты финансовыми, материальными и трудовыми ресурсами, необходимыми для осуществления внешней оценки</w:t>
      </w:r>
      <w:r w:rsidR="000E0258" w:rsidRPr="000E0258">
        <w:rPr>
          <w:lang w:val="ru-RU"/>
        </w:rPr>
        <w:t xml:space="preserve"> </w:t>
      </w:r>
      <w:r w:rsidR="000E0258">
        <w:rPr>
          <w:lang w:val="ru-RU"/>
        </w:rPr>
        <w:t xml:space="preserve">качества работы </w:t>
      </w:r>
      <w:r w:rsidR="000E0258" w:rsidRPr="000E0258">
        <w:rPr>
          <w:lang w:val="ru-RU"/>
        </w:rPr>
        <w:t>аудиторских организаций, аудиторов</w:t>
      </w:r>
      <w:r w:rsidR="000E0258">
        <w:rPr>
          <w:lang w:val="ru-RU"/>
        </w:rPr>
        <w:t xml:space="preserve"> </w:t>
      </w:r>
      <w:r w:rsidR="000E0258" w:rsidRPr="000E0258">
        <w:rPr>
          <w:lang w:val="ru-RU"/>
        </w:rPr>
        <w:t>–индивидуальных предпринимателей (далее – внешняя оценка)</w:t>
      </w:r>
      <w:r w:rsidR="000E0258">
        <w:rPr>
          <w:lang w:val="ru-RU"/>
        </w:rPr>
        <w:t>.</w:t>
      </w:r>
    </w:p>
    <w:p w:rsidR="00875FD7" w:rsidRPr="00903D12" w:rsidRDefault="00875FD7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Создание</w:t>
      </w:r>
      <w:r w:rsidR="003D7B3F" w:rsidRPr="00903D12">
        <w:rPr>
          <w:lang w:val="ru-RU"/>
        </w:rPr>
        <w:t xml:space="preserve"> </w:t>
      </w:r>
      <w:r w:rsidRPr="00903D12">
        <w:rPr>
          <w:lang w:val="ru-RU"/>
        </w:rPr>
        <w:t>сайта Аудиторской палаты</w:t>
      </w:r>
      <w:r w:rsidR="003D7B3F" w:rsidRPr="00903D12">
        <w:rPr>
          <w:lang w:val="ru-RU"/>
        </w:rPr>
        <w:t xml:space="preserve"> и размещение на нем информации, предусмотренной законодательством.</w:t>
      </w:r>
    </w:p>
    <w:p w:rsidR="000B2C48" w:rsidRPr="00903D12" w:rsidRDefault="00A66A92" w:rsidP="000B2C48">
      <w:pPr>
        <w:pStyle w:val="1"/>
        <w:numPr>
          <w:ilvl w:val="0"/>
          <w:numId w:val="0"/>
        </w:numPr>
        <w:spacing w:before="360" w:after="36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03D1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РАЗДЕЛ </w:t>
      </w:r>
      <w:r w:rsidR="00B46FE5" w:rsidRPr="00903D12"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903D1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600DAC" w:rsidRPr="00903D12">
        <w:rPr>
          <w:rFonts w:ascii="Times New Roman" w:hAnsi="Times New Roman" w:cs="Times New Roman"/>
          <w:color w:val="auto"/>
          <w:sz w:val="28"/>
          <w:szCs w:val="28"/>
          <w:lang w:val="ru-RU"/>
        </w:rPr>
        <w:t>ДЕЯТЕЛЬНОСТЬ</w:t>
      </w:r>
      <w:r w:rsidR="0021329E" w:rsidRPr="00903D1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ОБЛАСТИ ПОДГОТОВКИ И ПОВЫШЕНИЯ КВАЛИФИКАЦИИ АУДИТОРОВ</w:t>
      </w:r>
      <w:r w:rsidR="000B2C48" w:rsidRPr="00903D1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0B2C48" w:rsidRPr="00903D12" w:rsidRDefault="000B2C48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Установление по согласованию с Министерством финансов и Министерством образования условий признания специальной подготовки аудиторов в области Международных стандартов финансовой отчетности и их Разъяснений (далее – МСФО), позволяющей оказывать аудиторские услуги по проведению обязательного аудита годовой финансовой отчетности, составленной в соответствии с МСФО.</w:t>
      </w:r>
    </w:p>
    <w:p w:rsidR="000B2C48" w:rsidRPr="00903D12" w:rsidRDefault="000B2C48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Участие в разработке учебно</w:t>
      </w:r>
      <w:r w:rsidR="003D7B3F" w:rsidRPr="00903D12">
        <w:rPr>
          <w:lang w:val="ru-RU"/>
        </w:rPr>
        <w:t>–</w:t>
      </w:r>
      <w:r w:rsidRPr="00903D12">
        <w:rPr>
          <w:lang w:val="ru-RU"/>
        </w:rPr>
        <w:t>программной и учебно-методической документации, информационно–аналитических материалов, учебно</w:t>
      </w:r>
      <w:r w:rsidR="003D7B3F" w:rsidRPr="00903D12">
        <w:rPr>
          <w:lang w:val="ru-RU"/>
        </w:rPr>
        <w:t>–</w:t>
      </w:r>
      <w:r w:rsidRPr="00903D12">
        <w:rPr>
          <w:lang w:val="ru-RU"/>
        </w:rPr>
        <w:lastRenderedPageBreak/>
        <w:t>наглядных пособий, используемых в процессе подготовки к аттестации на право получения квалификационного аттестата аудитора.</w:t>
      </w:r>
    </w:p>
    <w:p w:rsidR="00726D80" w:rsidRPr="00903D12" w:rsidRDefault="00B34FF5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Формирование и ведение перечня образовательных организаций, осуществляющих обучение по вопросам применения МСФО и их образовательных программ</w:t>
      </w:r>
      <w:r w:rsidR="00726D80" w:rsidRPr="00903D12">
        <w:rPr>
          <w:lang w:val="ru-RU"/>
        </w:rPr>
        <w:t>.</w:t>
      </w:r>
    </w:p>
    <w:p w:rsidR="00EF4DF7" w:rsidRPr="00903D12" w:rsidRDefault="00726D80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 xml:space="preserve">Проведение лекториев, тематических семинаров, практикумов, тренингов и иных видов обучающих курсов по </w:t>
      </w:r>
      <w:r w:rsidR="003D7B3F" w:rsidRPr="00903D12">
        <w:rPr>
          <w:lang w:val="ru-RU"/>
        </w:rPr>
        <w:t xml:space="preserve">применению </w:t>
      </w:r>
      <w:r w:rsidRPr="00903D12">
        <w:rPr>
          <w:lang w:val="ru-RU"/>
        </w:rPr>
        <w:t>МСФО</w:t>
      </w:r>
      <w:r w:rsidR="003D7B3F" w:rsidRPr="00903D12">
        <w:rPr>
          <w:lang w:val="ru-RU"/>
        </w:rPr>
        <w:t xml:space="preserve">, международных стандартов аудиторской деятельности, иным вопросам </w:t>
      </w:r>
      <w:r w:rsidRPr="00903D12">
        <w:rPr>
          <w:lang w:val="ru-RU"/>
        </w:rPr>
        <w:t xml:space="preserve">с целью </w:t>
      </w:r>
      <w:r w:rsidR="004E7A8A" w:rsidRPr="00903D12">
        <w:rPr>
          <w:lang w:val="ru-RU"/>
        </w:rPr>
        <w:t>поддержани</w:t>
      </w:r>
      <w:r w:rsidR="003559B7" w:rsidRPr="00903D12">
        <w:rPr>
          <w:lang w:val="ru-RU"/>
        </w:rPr>
        <w:t>я</w:t>
      </w:r>
      <w:r w:rsidR="004E7A8A" w:rsidRPr="00903D12">
        <w:rPr>
          <w:lang w:val="ru-RU"/>
        </w:rPr>
        <w:t xml:space="preserve"> необходимого уровня профессиональных знаний и навыков аудиторов, </w:t>
      </w:r>
      <w:r w:rsidRPr="00903D12">
        <w:rPr>
          <w:lang w:val="ru-RU"/>
        </w:rPr>
        <w:t>повышения имиджа профессии аудитора</w:t>
      </w:r>
      <w:r w:rsidR="00EF4DF7" w:rsidRPr="00903D12">
        <w:rPr>
          <w:lang w:val="ru-RU"/>
        </w:rPr>
        <w:t xml:space="preserve">. </w:t>
      </w:r>
    </w:p>
    <w:p w:rsidR="00726D80" w:rsidRPr="00903D12" w:rsidRDefault="000B2C48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Привлечение научно</w:t>
      </w:r>
      <w:r w:rsidR="00B3025F" w:rsidRPr="00903D12">
        <w:rPr>
          <w:lang w:val="ru-RU"/>
        </w:rPr>
        <w:t>–</w:t>
      </w:r>
      <w:r w:rsidRPr="00903D12">
        <w:rPr>
          <w:lang w:val="ru-RU"/>
        </w:rPr>
        <w:t>образовательных учреждений</w:t>
      </w:r>
      <w:r w:rsidR="00B3025F" w:rsidRPr="00903D12">
        <w:rPr>
          <w:lang w:val="ru-RU"/>
        </w:rPr>
        <w:t>,</w:t>
      </w:r>
      <w:r w:rsidRPr="00903D12">
        <w:rPr>
          <w:lang w:val="ru-RU"/>
        </w:rPr>
        <w:t xml:space="preserve"> центров</w:t>
      </w:r>
      <w:r w:rsidR="00B3025F" w:rsidRPr="00903D12">
        <w:rPr>
          <w:lang w:val="ru-RU"/>
        </w:rPr>
        <w:t xml:space="preserve"> и</w:t>
      </w:r>
      <w:r w:rsidRPr="00903D12">
        <w:rPr>
          <w:lang w:val="ru-RU"/>
        </w:rPr>
        <w:t xml:space="preserve"> </w:t>
      </w:r>
      <w:r w:rsidR="003D7B3F" w:rsidRPr="00903D12">
        <w:rPr>
          <w:lang w:val="ru-RU"/>
        </w:rPr>
        <w:t>иных организаций в процесс</w:t>
      </w:r>
      <w:r w:rsidRPr="00903D12">
        <w:rPr>
          <w:lang w:val="ru-RU"/>
        </w:rPr>
        <w:t xml:space="preserve"> внедрения в аудиторскую деятельность современных информационных технологий.</w:t>
      </w:r>
    </w:p>
    <w:p w:rsidR="0021329E" w:rsidRPr="00903D12" w:rsidRDefault="00914C41" w:rsidP="00914C41">
      <w:pPr>
        <w:shd w:val="clear" w:color="auto" w:fill="FFFFFF"/>
        <w:spacing w:before="360" w:after="360"/>
        <w:jc w:val="center"/>
        <w:rPr>
          <w:lang w:val="ru-RU"/>
        </w:rPr>
      </w:pPr>
      <w:r w:rsidRPr="00903D12">
        <w:rPr>
          <w:rFonts w:eastAsiaTheme="majorEastAsia"/>
          <w:lang w:val="ru-RU"/>
        </w:rPr>
        <w:t xml:space="preserve">РАЗДЕЛ </w:t>
      </w:r>
      <w:r w:rsidR="00A71F25" w:rsidRPr="00903D12">
        <w:rPr>
          <w:rFonts w:eastAsiaTheme="majorEastAsia"/>
          <w:lang w:val="ru-RU"/>
        </w:rPr>
        <w:t>4</w:t>
      </w:r>
      <w:r w:rsidRPr="00903D12">
        <w:rPr>
          <w:rFonts w:eastAsiaTheme="majorEastAsia"/>
          <w:lang w:val="ru-RU"/>
        </w:rPr>
        <w:t xml:space="preserve">. </w:t>
      </w:r>
      <w:r w:rsidR="0021329E" w:rsidRPr="00903D12">
        <w:rPr>
          <w:rFonts w:eastAsiaTheme="majorEastAsia"/>
          <w:lang w:val="ru-RU"/>
        </w:rPr>
        <w:t xml:space="preserve">ВНЕДРЕНИЕ И СОВЕРШЕНСТВОВАНИЕ СИСТЕМЫ </w:t>
      </w:r>
      <w:r w:rsidR="003559B7" w:rsidRPr="00903D12">
        <w:rPr>
          <w:rFonts w:eastAsiaTheme="majorEastAsia"/>
          <w:lang w:val="ru-RU"/>
        </w:rPr>
        <w:t>ОЦЕНКИ</w:t>
      </w:r>
      <w:r w:rsidR="0021329E" w:rsidRPr="00903D12">
        <w:rPr>
          <w:rFonts w:eastAsiaTheme="majorEastAsia"/>
          <w:lang w:val="ru-RU"/>
        </w:rPr>
        <w:t xml:space="preserve"> КАЧЕСТВА ПРОФЕССИОНАЛЬНОЙ ДЕЯТЕЛЬНОСТИ ЧЛЕНОВ АУДИТОРСКОЙ ПАЛАТЫ</w:t>
      </w:r>
    </w:p>
    <w:p w:rsidR="00E27154" w:rsidRPr="00903D12" w:rsidRDefault="00914C41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lang w:val="ru-RU"/>
        </w:rPr>
      </w:pPr>
      <w:r w:rsidRPr="00903D12">
        <w:rPr>
          <w:lang w:val="ru-RU"/>
        </w:rPr>
        <w:t>Принятие по согласованию с Министерством финансов правил Аудиторской палаты по внешней оценке, определяющих</w:t>
      </w:r>
      <w:r w:rsidR="003D7B3F" w:rsidRPr="00903D12">
        <w:rPr>
          <w:lang w:val="ru-RU"/>
        </w:rPr>
        <w:t>,</w:t>
      </w:r>
      <w:r w:rsidRPr="00903D12">
        <w:rPr>
          <w:lang w:val="ru-RU"/>
        </w:rPr>
        <w:t xml:space="preserve"> в частности</w:t>
      </w:r>
      <w:r w:rsidR="003D7B3F" w:rsidRPr="00903D12">
        <w:rPr>
          <w:lang w:val="ru-RU"/>
        </w:rPr>
        <w:t>,</w:t>
      </w:r>
      <w:r w:rsidRPr="00903D12">
        <w:rPr>
          <w:lang w:val="ru-RU"/>
        </w:rPr>
        <w:t xml:space="preserve"> формы внешней оценки качества работы, основания, сроки и периодичность ее осуществления, порядок применения мер воздействия в отношении членов Аудиторской палаты, в том числе размеры штрафов и порядок рассмотрения дел о применении мер воздействия.   </w:t>
      </w:r>
    </w:p>
    <w:p w:rsidR="00E27154" w:rsidRPr="00903D12" w:rsidRDefault="00E27154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lang w:val="ru-RU"/>
        </w:rPr>
      </w:pPr>
      <w:r w:rsidRPr="00903D12">
        <w:rPr>
          <w:lang w:val="ru-RU"/>
        </w:rPr>
        <w:t>Установление по согласованию с Министерством финансов временного классификатора нарушений и недостатков.</w:t>
      </w:r>
    </w:p>
    <w:p w:rsidR="008F54B8" w:rsidRPr="00903D12" w:rsidRDefault="003D7B3F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lang w:val="ru-RU"/>
        </w:rPr>
      </w:pPr>
      <w:r w:rsidRPr="00903D12">
        <w:rPr>
          <w:lang w:val="ru-RU"/>
        </w:rPr>
        <w:t>Установление формы и существенных условий</w:t>
      </w:r>
      <w:r w:rsidR="00075C3A" w:rsidRPr="00903D12">
        <w:rPr>
          <w:lang w:val="ru-RU"/>
        </w:rPr>
        <w:t xml:space="preserve"> соглашения о конфиденциальности, заключаемого специалистом по внешней оценке с аудиторской организацией, аудитором</w:t>
      </w:r>
      <w:r w:rsidR="000E0258">
        <w:rPr>
          <w:lang w:val="ru-RU"/>
        </w:rPr>
        <w:t xml:space="preserve"> </w:t>
      </w:r>
      <w:r w:rsidR="00087C61" w:rsidRPr="00903D12">
        <w:rPr>
          <w:lang w:val="ru-RU"/>
        </w:rPr>
        <w:t>–</w:t>
      </w:r>
      <w:r w:rsidR="000E0258">
        <w:rPr>
          <w:lang w:val="ru-RU"/>
        </w:rPr>
        <w:t xml:space="preserve"> </w:t>
      </w:r>
      <w:r w:rsidR="00075C3A" w:rsidRPr="00903D12">
        <w:rPr>
          <w:lang w:val="ru-RU"/>
        </w:rPr>
        <w:t xml:space="preserve">индивидуальным предпринимателем, </w:t>
      </w:r>
      <w:r w:rsidR="00087C61" w:rsidRPr="00903D12">
        <w:rPr>
          <w:lang w:val="ru-RU"/>
        </w:rPr>
        <w:t>внешняя оценка которых осуществляется</w:t>
      </w:r>
      <w:r w:rsidR="00075C3A" w:rsidRPr="00903D12">
        <w:rPr>
          <w:lang w:val="ru-RU"/>
        </w:rPr>
        <w:t xml:space="preserve"> Аудиторской палатой.</w:t>
      </w:r>
    </w:p>
    <w:p w:rsidR="00075C3A" w:rsidRPr="00903D12" w:rsidRDefault="00075C3A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lang w:val="ru-RU"/>
        </w:rPr>
      </w:pPr>
      <w:r w:rsidRPr="00903D12">
        <w:rPr>
          <w:lang w:val="ru-RU"/>
        </w:rPr>
        <w:t>Утверждение формы самооценки члена Аудиторской палаты.</w:t>
      </w:r>
      <w:r w:rsidR="00087C61" w:rsidRPr="00903D12">
        <w:rPr>
          <w:lang w:val="ru-RU"/>
        </w:rPr>
        <w:t xml:space="preserve"> Установление требований к форме и содержанию диагностического отчета.</w:t>
      </w:r>
      <w:r w:rsidRPr="00903D12">
        <w:rPr>
          <w:lang w:val="ru-RU"/>
        </w:rPr>
        <w:t xml:space="preserve"> </w:t>
      </w:r>
    </w:p>
    <w:p w:rsidR="00075C3A" w:rsidRPr="00903D12" w:rsidRDefault="00087C61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lang w:val="ru-RU"/>
        </w:rPr>
      </w:pPr>
      <w:r w:rsidRPr="00903D12">
        <w:rPr>
          <w:lang w:val="ru-RU"/>
        </w:rPr>
        <w:t>Осуществление планирования</w:t>
      </w:r>
      <w:r w:rsidR="00075C3A" w:rsidRPr="00903D12">
        <w:rPr>
          <w:lang w:val="ru-RU"/>
        </w:rPr>
        <w:t xml:space="preserve"> внешн</w:t>
      </w:r>
      <w:r w:rsidRPr="00903D12">
        <w:rPr>
          <w:lang w:val="ru-RU"/>
        </w:rPr>
        <w:t>ей оценки</w:t>
      </w:r>
      <w:r w:rsidR="00075C3A" w:rsidRPr="00903D12">
        <w:rPr>
          <w:lang w:val="ru-RU"/>
        </w:rPr>
        <w:t xml:space="preserve"> в соответствии с принципами</w:t>
      </w:r>
      <w:r w:rsidRPr="00903D12">
        <w:rPr>
          <w:lang w:val="ru-RU"/>
        </w:rPr>
        <w:t xml:space="preserve"> внешней оценки</w:t>
      </w:r>
      <w:r w:rsidR="00075C3A" w:rsidRPr="00903D12">
        <w:rPr>
          <w:lang w:val="ru-RU"/>
        </w:rPr>
        <w:t>, у</w:t>
      </w:r>
      <w:r w:rsidRPr="00903D12">
        <w:rPr>
          <w:lang w:val="ru-RU"/>
        </w:rPr>
        <w:t>твержденными</w:t>
      </w:r>
      <w:r w:rsidR="00075C3A" w:rsidRPr="00903D12">
        <w:rPr>
          <w:lang w:val="ru-RU"/>
        </w:rPr>
        <w:t xml:space="preserve"> Министерством финансов. </w:t>
      </w:r>
    </w:p>
    <w:p w:rsidR="00B3025F" w:rsidRPr="00903D12" w:rsidRDefault="00B3025F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lang w:val="ru-RU"/>
        </w:rPr>
      </w:pPr>
      <w:r w:rsidRPr="00903D12">
        <w:rPr>
          <w:lang w:val="ru-RU"/>
        </w:rPr>
        <w:lastRenderedPageBreak/>
        <w:t xml:space="preserve">Разработка требований к специалистам по внешней оценке. </w:t>
      </w:r>
      <w:r w:rsidR="003559B7" w:rsidRPr="00903D12">
        <w:rPr>
          <w:lang w:val="ru-RU"/>
        </w:rPr>
        <w:t>О</w:t>
      </w:r>
      <w:r w:rsidR="003D225C" w:rsidRPr="00903D12">
        <w:rPr>
          <w:lang w:val="ru-RU"/>
        </w:rPr>
        <w:t>бучение специалистов по внешней оценке</w:t>
      </w:r>
      <w:r w:rsidR="005F7CC8" w:rsidRPr="00903D12">
        <w:rPr>
          <w:lang w:val="ru-RU"/>
        </w:rPr>
        <w:t>.</w:t>
      </w:r>
      <w:r w:rsidR="003559B7" w:rsidRPr="00903D12">
        <w:rPr>
          <w:lang w:val="ru-RU"/>
        </w:rPr>
        <w:t xml:space="preserve"> Создание перечня специалистов по внешней оценке.</w:t>
      </w:r>
      <w:r w:rsidR="002D0DDA" w:rsidRPr="00903D12">
        <w:rPr>
          <w:lang w:val="ru-RU"/>
        </w:rPr>
        <w:t xml:space="preserve"> </w:t>
      </w:r>
    </w:p>
    <w:p w:rsidR="00E27154" w:rsidRPr="00903D12" w:rsidRDefault="00087C61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lang w:val="ru-RU"/>
        </w:rPr>
      </w:pPr>
      <w:r w:rsidRPr="00903D12">
        <w:rPr>
          <w:lang w:val="ru-RU"/>
        </w:rPr>
        <w:t>Осуществление</w:t>
      </w:r>
      <w:r w:rsidR="00075C3A" w:rsidRPr="00903D12">
        <w:rPr>
          <w:lang w:val="ru-RU"/>
        </w:rPr>
        <w:t xml:space="preserve"> внешн</w:t>
      </w:r>
      <w:r w:rsidRPr="00903D12">
        <w:rPr>
          <w:lang w:val="ru-RU"/>
        </w:rPr>
        <w:t>их</w:t>
      </w:r>
      <w:r w:rsidR="00075C3A" w:rsidRPr="00903D12">
        <w:rPr>
          <w:lang w:val="ru-RU"/>
        </w:rPr>
        <w:t xml:space="preserve"> оцен</w:t>
      </w:r>
      <w:r w:rsidRPr="00903D12">
        <w:rPr>
          <w:lang w:val="ru-RU"/>
        </w:rPr>
        <w:t>о</w:t>
      </w:r>
      <w:r w:rsidR="00075C3A" w:rsidRPr="00903D12">
        <w:rPr>
          <w:lang w:val="ru-RU"/>
        </w:rPr>
        <w:t>к в соответствии с утвержденным</w:t>
      </w:r>
      <w:r w:rsidRPr="00903D12">
        <w:rPr>
          <w:lang w:val="ru-RU"/>
        </w:rPr>
        <w:t>и</w:t>
      </w:r>
      <w:r w:rsidR="00075C3A" w:rsidRPr="00903D12">
        <w:rPr>
          <w:lang w:val="ru-RU"/>
        </w:rPr>
        <w:t xml:space="preserve"> </w:t>
      </w:r>
      <w:r w:rsidRPr="00903D12">
        <w:rPr>
          <w:lang w:val="ru-RU"/>
        </w:rPr>
        <w:t xml:space="preserve">Аудиторской палатой </w:t>
      </w:r>
      <w:r w:rsidR="00075C3A" w:rsidRPr="00903D12">
        <w:rPr>
          <w:lang w:val="ru-RU"/>
        </w:rPr>
        <w:t>план</w:t>
      </w:r>
      <w:r w:rsidRPr="00903D12">
        <w:rPr>
          <w:lang w:val="ru-RU"/>
        </w:rPr>
        <w:t>а</w:t>
      </w:r>
      <w:r w:rsidR="00075C3A" w:rsidRPr="00903D12">
        <w:rPr>
          <w:lang w:val="ru-RU"/>
        </w:rPr>
        <w:t>м</w:t>
      </w:r>
      <w:r w:rsidRPr="00903D12">
        <w:rPr>
          <w:lang w:val="ru-RU"/>
        </w:rPr>
        <w:t>и-графиками</w:t>
      </w:r>
      <w:r w:rsidR="00075C3A" w:rsidRPr="00903D12">
        <w:rPr>
          <w:lang w:val="ru-RU"/>
        </w:rPr>
        <w:t xml:space="preserve"> внешних </w:t>
      </w:r>
      <w:r w:rsidRPr="00903D12">
        <w:rPr>
          <w:lang w:val="ru-RU"/>
        </w:rPr>
        <w:t>оценок</w:t>
      </w:r>
      <w:r w:rsidR="00075C3A" w:rsidRPr="00903D12">
        <w:rPr>
          <w:lang w:val="ru-RU"/>
        </w:rPr>
        <w:t xml:space="preserve">. </w:t>
      </w:r>
      <w:r w:rsidR="00E27154" w:rsidRPr="00903D12">
        <w:rPr>
          <w:lang w:val="ru-RU"/>
        </w:rPr>
        <w:t>Определение форм</w:t>
      </w:r>
      <w:r w:rsidRPr="00903D12">
        <w:rPr>
          <w:lang w:val="ru-RU"/>
        </w:rPr>
        <w:t>ы</w:t>
      </w:r>
      <w:r w:rsidR="00E27154" w:rsidRPr="00903D12">
        <w:rPr>
          <w:lang w:val="ru-RU"/>
        </w:rPr>
        <w:t xml:space="preserve"> и содержани</w:t>
      </w:r>
      <w:r w:rsidRPr="00903D12">
        <w:rPr>
          <w:lang w:val="ru-RU"/>
        </w:rPr>
        <w:t>я итоговых документов по внешней оценке и требований к форме и содержанию</w:t>
      </w:r>
      <w:r w:rsidR="00E27154" w:rsidRPr="00903D12">
        <w:rPr>
          <w:lang w:val="ru-RU"/>
        </w:rPr>
        <w:t xml:space="preserve"> рабочих</w:t>
      </w:r>
      <w:r w:rsidR="00A71F25" w:rsidRPr="00903D12">
        <w:rPr>
          <w:lang w:val="ru-RU"/>
        </w:rPr>
        <w:t xml:space="preserve"> </w:t>
      </w:r>
      <w:r w:rsidR="00E27154" w:rsidRPr="00903D12">
        <w:rPr>
          <w:lang w:val="ru-RU"/>
        </w:rPr>
        <w:t>документов по внешней оценке.</w:t>
      </w:r>
    </w:p>
    <w:p w:rsidR="0099529E" w:rsidRPr="00903D12" w:rsidRDefault="0099529E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lang w:val="ru-RU"/>
        </w:rPr>
      </w:pPr>
      <w:r w:rsidRPr="00903D12">
        <w:rPr>
          <w:lang w:val="ru-RU"/>
        </w:rPr>
        <w:t>Принятие решений по вопросам поощрения</w:t>
      </w:r>
      <w:r w:rsidR="00087C61" w:rsidRPr="00903D12">
        <w:rPr>
          <w:lang w:val="ru-RU"/>
        </w:rPr>
        <w:t xml:space="preserve"> </w:t>
      </w:r>
      <w:r w:rsidRPr="00903D12">
        <w:rPr>
          <w:lang w:val="ru-RU"/>
        </w:rPr>
        <w:t>член</w:t>
      </w:r>
      <w:r w:rsidR="00087C61" w:rsidRPr="00903D12">
        <w:rPr>
          <w:lang w:val="ru-RU"/>
        </w:rPr>
        <w:t>ов</w:t>
      </w:r>
      <w:r w:rsidRPr="00903D12">
        <w:rPr>
          <w:lang w:val="ru-RU"/>
        </w:rPr>
        <w:t xml:space="preserve"> Аудиторской палаты.</w:t>
      </w:r>
    </w:p>
    <w:p w:rsidR="007E40AD" w:rsidRPr="00903D12" w:rsidRDefault="000D56C1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</w:pPr>
      <w:r w:rsidRPr="00903D12">
        <w:rPr>
          <w:lang w:val="ru-RU"/>
        </w:rPr>
        <w:t xml:space="preserve">Обеспечение </w:t>
      </w:r>
      <w:r w:rsidR="007E40AD" w:rsidRPr="00903D12">
        <w:rPr>
          <w:lang w:val="ru-RU"/>
        </w:rPr>
        <w:t>примен</w:t>
      </w:r>
      <w:r w:rsidRPr="00903D12">
        <w:rPr>
          <w:lang w:val="ru-RU"/>
        </w:rPr>
        <w:t>ения</w:t>
      </w:r>
      <w:r w:rsidR="007E40AD" w:rsidRPr="00903D12">
        <w:rPr>
          <w:lang w:val="ru-RU"/>
        </w:rPr>
        <w:t xml:space="preserve"> мер воздействия в отношении аудиторск</w:t>
      </w:r>
      <w:r w:rsidRPr="00903D12">
        <w:rPr>
          <w:lang w:val="ru-RU"/>
        </w:rPr>
        <w:t>их</w:t>
      </w:r>
      <w:r w:rsidR="007E40AD" w:rsidRPr="00903D12">
        <w:rPr>
          <w:lang w:val="ru-RU"/>
        </w:rPr>
        <w:t xml:space="preserve"> организаци</w:t>
      </w:r>
      <w:r w:rsidRPr="00903D12">
        <w:rPr>
          <w:lang w:val="ru-RU"/>
        </w:rPr>
        <w:t>й</w:t>
      </w:r>
      <w:r w:rsidR="007E40AD" w:rsidRPr="00903D12">
        <w:rPr>
          <w:lang w:val="ru-RU"/>
        </w:rPr>
        <w:t>, аудитор</w:t>
      </w:r>
      <w:r w:rsidRPr="00903D12">
        <w:rPr>
          <w:lang w:val="ru-RU"/>
        </w:rPr>
        <w:t>ов</w:t>
      </w:r>
      <w:r w:rsidR="007E40AD" w:rsidRPr="00903D12">
        <w:rPr>
          <w:lang w:val="ru-RU"/>
        </w:rPr>
        <w:t xml:space="preserve"> - индивидуальн</w:t>
      </w:r>
      <w:r w:rsidRPr="00903D12">
        <w:rPr>
          <w:lang w:val="ru-RU"/>
        </w:rPr>
        <w:t>ых</w:t>
      </w:r>
      <w:r w:rsidR="007E40AD" w:rsidRPr="00903D12">
        <w:rPr>
          <w:lang w:val="ru-RU"/>
        </w:rPr>
        <w:t xml:space="preserve"> предпринимател</w:t>
      </w:r>
      <w:r w:rsidRPr="00903D12">
        <w:rPr>
          <w:lang w:val="ru-RU"/>
        </w:rPr>
        <w:t>ей</w:t>
      </w:r>
      <w:r w:rsidR="007E40AD" w:rsidRPr="00903D12">
        <w:rPr>
          <w:lang w:val="ru-RU"/>
        </w:rPr>
        <w:t xml:space="preserve"> в установленном</w:t>
      </w:r>
      <w:r w:rsidR="007E40AD" w:rsidRPr="00903D12">
        <w:t xml:space="preserve"> Аудиторской палатой порядке рассмотрения дел о применении мер воздействия.</w:t>
      </w:r>
    </w:p>
    <w:p w:rsidR="00453630" w:rsidRPr="00903D12" w:rsidRDefault="000D56C1" w:rsidP="000D56C1">
      <w:pPr>
        <w:shd w:val="clear" w:color="auto" w:fill="FFFFFF"/>
        <w:spacing w:before="360" w:after="360"/>
        <w:jc w:val="center"/>
        <w:rPr>
          <w:rFonts w:eastAsiaTheme="majorEastAsia"/>
          <w:lang w:val="ru-RU"/>
        </w:rPr>
      </w:pPr>
      <w:r w:rsidRPr="00903D12">
        <w:rPr>
          <w:rFonts w:eastAsiaTheme="majorEastAsia"/>
          <w:lang w:val="ru-RU"/>
        </w:rPr>
        <w:t xml:space="preserve">РАЗДЕЛ </w:t>
      </w:r>
      <w:r w:rsidR="00A71F25" w:rsidRPr="00903D12">
        <w:rPr>
          <w:rFonts w:eastAsiaTheme="majorEastAsia"/>
          <w:lang w:val="ru-RU"/>
        </w:rPr>
        <w:t>5</w:t>
      </w:r>
      <w:r w:rsidRPr="00903D12">
        <w:rPr>
          <w:rFonts w:eastAsiaTheme="majorEastAsia"/>
          <w:lang w:val="ru-RU"/>
        </w:rPr>
        <w:t xml:space="preserve">. </w:t>
      </w:r>
      <w:r w:rsidR="00453630" w:rsidRPr="00903D12">
        <w:rPr>
          <w:rFonts w:eastAsiaTheme="majorEastAsia"/>
          <w:lang w:val="ru-RU"/>
        </w:rPr>
        <w:t xml:space="preserve">СОДЕЙСТВИЕ РАЗВИТИЮ ПРОФЕССИОНАЛЬНОЙ </w:t>
      </w:r>
      <w:r w:rsidR="00087C61" w:rsidRPr="00903D12">
        <w:rPr>
          <w:rFonts w:eastAsiaTheme="majorEastAsia"/>
          <w:lang w:val="ru-RU"/>
        </w:rPr>
        <w:t>ДЕЯТЕЛЬНОСТИ</w:t>
      </w:r>
    </w:p>
    <w:p w:rsidR="00FD4ABA" w:rsidRPr="00903D12" w:rsidRDefault="00A71F25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lang w:val="ru-RU"/>
        </w:rPr>
      </w:pPr>
      <w:r w:rsidRPr="00903D12">
        <w:rPr>
          <w:lang w:val="ru-RU"/>
        </w:rPr>
        <w:t xml:space="preserve">Ведение реестра </w:t>
      </w:r>
      <w:r w:rsidR="00087C61" w:rsidRPr="00903D12">
        <w:rPr>
          <w:lang w:val="ru-RU"/>
        </w:rPr>
        <w:t xml:space="preserve">членов Аудиторской палаты </w:t>
      </w:r>
      <w:r w:rsidRPr="00903D12">
        <w:rPr>
          <w:lang w:val="ru-RU"/>
        </w:rPr>
        <w:t>аудиторских организаций, аудиторов</w:t>
      </w:r>
      <w:r w:rsidR="000E0258">
        <w:rPr>
          <w:lang w:val="ru-RU"/>
        </w:rPr>
        <w:t xml:space="preserve"> </w:t>
      </w:r>
      <w:r w:rsidRPr="00903D12">
        <w:rPr>
          <w:lang w:val="ru-RU"/>
        </w:rPr>
        <w:t>-</w:t>
      </w:r>
      <w:r w:rsidR="000E0258">
        <w:rPr>
          <w:lang w:val="ru-RU"/>
        </w:rPr>
        <w:t xml:space="preserve"> </w:t>
      </w:r>
      <w:r w:rsidRPr="00903D12">
        <w:rPr>
          <w:lang w:val="ru-RU"/>
        </w:rPr>
        <w:t xml:space="preserve">индивидуальных предпринимателей. </w:t>
      </w:r>
      <w:r w:rsidR="0004462D" w:rsidRPr="00903D12">
        <w:rPr>
          <w:lang w:val="ru-RU"/>
        </w:rPr>
        <w:t>Представление сведений в Министерство финансов о включении в члены и об исключении из членов Аудиторской палаты в сроки, установленные законодательством.</w:t>
      </w:r>
    </w:p>
    <w:p w:rsidR="007A6D2A" w:rsidRPr="00903D12" w:rsidRDefault="007A6D2A" w:rsidP="007A6D2A">
      <w:pPr>
        <w:pStyle w:val="a3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lang w:val="ru-RU"/>
        </w:rPr>
      </w:pPr>
      <w:r w:rsidRPr="00903D12">
        <w:rPr>
          <w:lang w:val="ru-RU"/>
        </w:rPr>
        <w:t>Обобщение практики деятельности аудиторских организаций, аудиторов - индивидуальных предпринимателей.</w:t>
      </w:r>
    </w:p>
    <w:p w:rsidR="0004462D" w:rsidRPr="00903D12" w:rsidRDefault="0004462D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lang w:val="ru-RU"/>
        </w:rPr>
      </w:pPr>
      <w:r w:rsidRPr="00903D12">
        <w:rPr>
          <w:lang w:val="ru-RU"/>
        </w:rPr>
        <w:t>Разработка рекомендаций по применению национальных правил аудиторской деятельности и по иным вопросам, связанным с осуществлением аудиторской деятельности, оказание методической помощи членам Аудиторской палаты по</w:t>
      </w:r>
      <w:r w:rsidR="007A6D2A" w:rsidRPr="00903D12">
        <w:rPr>
          <w:lang w:val="ru-RU"/>
        </w:rPr>
        <w:t xml:space="preserve"> вопросам,</w:t>
      </w:r>
      <w:r w:rsidRPr="00903D12">
        <w:rPr>
          <w:lang w:val="ru-RU"/>
        </w:rPr>
        <w:t xml:space="preserve"> связанным с оказанием аудиторских и профессиональных услуг.</w:t>
      </w:r>
    </w:p>
    <w:p w:rsidR="00600DAC" w:rsidRPr="00903D12" w:rsidRDefault="00600DAC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lang w:val="ru-RU"/>
        </w:rPr>
      </w:pPr>
      <w:r w:rsidRPr="00903D12">
        <w:rPr>
          <w:lang w:val="ru-RU"/>
        </w:rPr>
        <w:t xml:space="preserve">Организация и проведение выездных мероприятий в регионах </w:t>
      </w:r>
      <w:r w:rsidR="0004462D" w:rsidRPr="00903D12">
        <w:rPr>
          <w:lang w:val="ru-RU"/>
        </w:rPr>
        <w:t xml:space="preserve">по вопросам аудиторской деятельности </w:t>
      </w:r>
      <w:r w:rsidRPr="00903D12">
        <w:rPr>
          <w:lang w:val="ru-RU"/>
        </w:rPr>
        <w:t>совместно с местными органами управления и самоуправления с участием членов Аудиторской палаты.</w:t>
      </w:r>
    </w:p>
    <w:p w:rsidR="00E20F9C" w:rsidRPr="00903D12" w:rsidRDefault="00E20F9C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lang w:val="ru-RU"/>
        </w:rPr>
      </w:pPr>
      <w:r w:rsidRPr="00903D12">
        <w:rPr>
          <w:lang w:val="ru-RU"/>
        </w:rPr>
        <w:t>Участие в подготовке нормативных правовых актов по вопросам аудиторской деятельности, осуществление взаимодействия с государственными органами и иными организациями по вопросам совершенствования и применения норм законодательства</w:t>
      </w:r>
      <w:r w:rsidR="007A6D2A" w:rsidRPr="00903D12">
        <w:rPr>
          <w:lang w:val="ru-RU"/>
        </w:rPr>
        <w:t xml:space="preserve"> об аудиторской деятельности</w:t>
      </w:r>
      <w:r w:rsidRPr="00903D12">
        <w:rPr>
          <w:lang w:val="ru-RU"/>
        </w:rPr>
        <w:t>.</w:t>
      </w:r>
    </w:p>
    <w:p w:rsidR="00E20F9C" w:rsidRPr="00903D12" w:rsidRDefault="00E20F9C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lang w:val="ru-RU"/>
        </w:rPr>
      </w:pPr>
      <w:r w:rsidRPr="00903D12">
        <w:rPr>
          <w:lang w:val="ru-RU"/>
        </w:rPr>
        <w:t>Внесение в Министерство финансов предложений о совершенствовании законодательства об аудиторской деятельности</w:t>
      </w:r>
      <w:r w:rsidR="009A3A1F" w:rsidRPr="00903D12">
        <w:rPr>
          <w:lang w:val="ru-RU"/>
        </w:rPr>
        <w:t>.</w:t>
      </w:r>
    </w:p>
    <w:p w:rsidR="009A3A1F" w:rsidRPr="00903D12" w:rsidRDefault="0004462D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lang w:val="ru-RU"/>
        </w:rPr>
      </w:pPr>
      <w:r w:rsidRPr="00903D12">
        <w:rPr>
          <w:lang w:val="ru-RU"/>
        </w:rPr>
        <w:lastRenderedPageBreak/>
        <w:t>Рассмотрение обращений граждан и юридических лиц по вопросам аудиторской деятельности, относящимся к компетенции Аудиторской палаты.</w:t>
      </w:r>
    </w:p>
    <w:p w:rsidR="00453630" w:rsidRPr="00903D12" w:rsidRDefault="003559B7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lang w:val="ru-RU"/>
        </w:rPr>
      </w:pPr>
      <w:r w:rsidRPr="00903D12">
        <w:rPr>
          <w:lang w:val="ru-RU"/>
        </w:rPr>
        <w:t xml:space="preserve">Разработка </w:t>
      </w:r>
      <w:r w:rsidR="00305136" w:rsidRPr="00903D12">
        <w:rPr>
          <w:lang w:val="ru-RU"/>
        </w:rPr>
        <w:t xml:space="preserve">по согласованию с </w:t>
      </w:r>
      <w:r w:rsidR="007A6D2A" w:rsidRPr="00903D12">
        <w:rPr>
          <w:lang w:val="ru-RU"/>
        </w:rPr>
        <w:t>Н</w:t>
      </w:r>
      <w:r w:rsidR="00305136" w:rsidRPr="00903D12">
        <w:rPr>
          <w:lang w:val="ru-RU"/>
        </w:rPr>
        <w:t>аблюдательным советом по аудиторской деятельности методических рекомендаций по оценке и сравнению организациями предложений участников, включая формирование нестоимостных критериев, с учетом положений подпунктов 1.5 и 1.6 пункта 1 постановления Совета Министров Республики Беларусь от 28.12.2019 №</w:t>
      </w:r>
      <w:r w:rsidR="0004462D" w:rsidRPr="00903D12">
        <w:rPr>
          <w:lang w:val="ru-RU"/>
        </w:rPr>
        <w:t xml:space="preserve"> </w:t>
      </w:r>
      <w:r w:rsidR="00305136" w:rsidRPr="00903D12">
        <w:rPr>
          <w:lang w:val="ru-RU"/>
        </w:rPr>
        <w:t>936 «О вопросах закупок товаров (работ, услуг), аттестации и подтверждения квалификации аудиторов»</w:t>
      </w:r>
      <w:r w:rsidR="00AB6E74" w:rsidRPr="00903D12">
        <w:rPr>
          <w:lang w:val="ru-RU"/>
        </w:rPr>
        <w:t>.</w:t>
      </w:r>
    </w:p>
    <w:p w:rsidR="00F8663A" w:rsidRPr="00903D12" w:rsidRDefault="00305136" w:rsidP="00305136">
      <w:pPr>
        <w:shd w:val="clear" w:color="auto" w:fill="FFFFFF"/>
        <w:spacing w:before="360" w:after="360"/>
        <w:ind w:left="360"/>
        <w:jc w:val="center"/>
        <w:rPr>
          <w:rFonts w:eastAsiaTheme="majorEastAsia"/>
          <w:lang w:val="ru-RU"/>
        </w:rPr>
      </w:pPr>
      <w:r w:rsidRPr="00903D12">
        <w:rPr>
          <w:rFonts w:eastAsiaTheme="majorEastAsia"/>
          <w:lang w:val="ru-RU"/>
        </w:rPr>
        <w:t xml:space="preserve">РАЗДЕЛ </w:t>
      </w:r>
      <w:r w:rsidR="00F9287E" w:rsidRPr="00903D12">
        <w:rPr>
          <w:rFonts w:eastAsiaTheme="majorEastAsia"/>
          <w:lang w:val="ru-RU"/>
        </w:rPr>
        <w:t>6</w:t>
      </w:r>
      <w:r w:rsidRPr="00903D12">
        <w:rPr>
          <w:rFonts w:eastAsiaTheme="majorEastAsia"/>
          <w:lang w:val="ru-RU"/>
        </w:rPr>
        <w:t xml:space="preserve">. </w:t>
      </w:r>
      <w:r w:rsidR="00F8663A" w:rsidRPr="00903D12">
        <w:rPr>
          <w:rFonts w:eastAsiaTheme="majorEastAsia"/>
          <w:lang w:val="ru-RU"/>
        </w:rPr>
        <w:t>СОДЕЙСТВИЕ ВНЕДРЕНИЮ МСФО В РЕСПУБЛИКЕ БЕЛАРУСЬ</w:t>
      </w:r>
    </w:p>
    <w:p w:rsidR="00A71F25" w:rsidRPr="00903D12" w:rsidRDefault="00A71F25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Обобщение практики применения МСФО в Республике Беларусь.</w:t>
      </w:r>
    </w:p>
    <w:p w:rsidR="00E20F9C" w:rsidRPr="00903D12" w:rsidRDefault="00F8663A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 xml:space="preserve">Подготовка материалов </w:t>
      </w:r>
      <w:r w:rsidR="00A34F5F" w:rsidRPr="00903D12">
        <w:rPr>
          <w:lang w:val="ru-RU"/>
        </w:rPr>
        <w:t xml:space="preserve">и проведение обучающих </w:t>
      </w:r>
      <w:r w:rsidR="00520BCA" w:rsidRPr="00903D12">
        <w:rPr>
          <w:lang w:val="ru-RU"/>
        </w:rPr>
        <w:t>мероприятий</w:t>
      </w:r>
      <w:r w:rsidR="00A34F5F" w:rsidRPr="00903D12">
        <w:rPr>
          <w:lang w:val="ru-RU"/>
        </w:rPr>
        <w:t xml:space="preserve"> </w:t>
      </w:r>
      <w:r w:rsidRPr="00903D12">
        <w:rPr>
          <w:lang w:val="ru-RU"/>
        </w:rPr>
        <w:t>по вопросам применения МСФО.</w:t>
      </w:r>
      <w:r w:rsidR="00241ECA" w:rsidRPr="00903D12">
        <w:rPr>
          <w:lang w:val="ru-RU"/>
        </w:rPr>
        <w:t xml:space="preserve"> </w:t>
      </w:r>
    </w:p>
    <w:p w:rsidR="009A3A1F" w:rsidRPr="00903D12" w:rsidRDefault="00F8663A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Участие в общественных обсуждениях</w:t>
      </w:r>
      <w:r w:rsidR="00241ECA" w:rsidRPr="00903D12">
        <w:rPr>
          <w:lang w:val="ru-RU"/>
        </w:rPr>
        <w:t xml:space="preserve"> документов по вопросам внедрения и применения МСФО в Республике Беларусь.</w:t>
      </w:r>
    </w:p>
    <w:p w:rsidR="00F8663A" w:rsidRPr="00903D12" w:rsidRDefault="00F8663A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Обобщение предложений</w:t>
      </w:r>
      <w:r w:rsidR="00241ECA" w:rsidRPr="00903D12">
        <w:rPr>
          <w:lang w:val="ru-RU"/>
        </w:rPr>
        <w:t xml:space="preserve"> членов Аудиторской палаты</w:t>
      </w:r>
      <w:r w:rsidRPr="00903D12">
        <w:rPr>
          <w:lang w:val="ru-RU"/>
        </w:rPr>
        <w:t xml:space="preserve"> по сближению законодательства </w:t>
      </w:r>
      <w:r w:rsidR="0004462D" w:rsidRPr="00903D12">
        <w:rPr>
          <w:lang w:val="ru-RU"/>
        </w:rPr>
        <w:t xml:space="preserve">Республики Беларусь </w:t>
      </w:r>
      <w:r w:rsidRPr="00903D12">
        <w:rPr>
          <w:lang w:val="ru-RU"/>
        </w:rPr>
        <w:t>с МСФО</w:t>
      </w:r>
      <w:r w:rsidR="0004462D" w:rsidRPr="00903D12">
        <w:rPr>
          <w:lang w:val="ru-RU"/>
        </w:rPr>
        <w:t xml:space="preserve"> и внесение их на рассмотрение в Министерство финансов</w:t>
      </w:r>
      <w:r w:rsidRPr="00903D12">
        <w:rPr>
          <w:lang w:val="ru-RU"/>
        </w:rPr>
        <w:t>.</w:t>
      </w:r>
    </w:p>
    <w:p w:rsidR="00C67617" w:rsidRPr="00903D12" w:rsidRDefault="00EC4BE0" w:rsidP="00EC4BE0">
      <w:pPr>
        <w:shd w:val="clear" w:color="auto" w:fill="FFFFFF"/>
        <w:spacing w:before="360" w:after="360"/>
        <w:jc w:val="center"/>
        <w:rPr>
          <w:rFonts w:eastAsiaTheme="majorEastAsia"/>
          <w:lang w:val="ru-RU"/>
        </w:rPr>
      </w:pPr>
      <w:r w:rsidRPr="00903D12">
        <w:rPr>
          <w:rFonts w:eastAsiaTheme="majorEastAsia"/>
          <w:lang w:val="ru-RU"/>
        </w:rPr>
        <w:t xml:space="preserve">РАЗДЕЛ </w:t>
      </w:r>
      <w:r w:rsidR="00F9287E" w:rsidRPr="00903D12">
        <w:rPr>
          <w:rFonts w:eastAsiaTheme="majorEastAsia"/>
          <w:lang w:val="ru-RU"/>
        </w:rPr>
        <w:t>7</w:t>
      </w:r>
      <w:r w:rsidRPr="00903D12">
        <w:rPr>
          <w:rFonts w:eastAsiaTheme="majorEastAsia"/>
          <w:lang w:val="ru-RU"/>
        </w:rPr>
        <w:t xml:space="preserve">. </w:t>
      </w:r>
      <w:r w:rsidR="00C67617" w:rsidRPr="00903D12">
        <w:rPr>
          <w:rFonts w:eastAsiaTheme="majorEastAsia"/>
          <w:lang w:val="ru-RU"/>
        </w:rPr>
        <w:t xml:space="preserve">СОДЕЙСТВИЕ ВНЕДРЕНИЮ </w:t>
      </w:r>
      <w:r w:rsidR="00492C10" w:rsidRPr="00903D12">
        <w:rPr>
          <w:rFonts w:eastAsiaTheme="majorEastAsia"/>
          <w:lang w:val="ru-RU"/>
        </w:rPr>
        <w:t xml:space="preserve">В РЕСПУБЛИКЕ БЕЛАРУСЬ </w:t>
      </w:r>
      <w:r w:rsidR="00C67617" w:rsidRPr="00903D12">
        <w:rPr>
          <w:rFonts w:eastAsiaTheme="majorEastAsia"/>
          <w:lang w:val="ru-RU"/>
        </w:rPr>
        <w:t>М</w:t>
      </w:r>
      <w:r w:rsidR="00453FDE" w:rsidRPr="00903D12">
        <w:rPr>
          <w:rFonts w:eastAsiaTheme="majorEastAsia"/>
          <w:lang w:val="ru-RU"/>
        </w:rPr>
        <w:t>ЕЖДУНАРОДНЫХ СТАНДАРТОВ АУДИТОРСКОЙ ДЕЯТЕЛЬНОСТИ</w:t>
      </w:r>
      <w:r w:rsidR="00C67617" w:rsidRPr="00903D12">
        <w:rPr>
          <w:rFonts w:eastAsiaTheme="majorEastAsia"/>
          <w:lang w:val="ru-RU"/>
        </w:rPr>
        <w:t xml:space="preserve"> И КОДЕКСА ЭТИКИ </w:t>
      </w:r>
      <w:r w:rsidR="00453FDE" w:rsidRPr="00903D12">
        <w:rPr>
          <w:rFonts w:eastAsiaTheme="majorEastAsia"/>
          <w:lang w:val="ru-RU"/>
        </w:rPr>
        <w:t>ПРОФЕССИОНАЛЬНЫХ БУХГАЛТЕРОВ, ПРИНИМАЕМЫХ МЕЖДУНАРОДНОЙ ФЕДЕРАЦИЕЙ БУХГАЛТЕРОВ</w:t>
      </w:r>
    </w:p>
    <w:p w:rsidR="00C67617" w:rsidRPr="00903D12" w:rsidRDefault="00A21203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 xml:space="preserve">Разработка </w:t>
      </w:r>
      <w:r w:rsidR="0004462D" w:rsidRPr="00903D12">
        <w:rPr>
          <w:lang w:val="ru-RU"/>
        </w:rPr>
        <w:t xml:space="preserve">и утверждение Аудиторской палатой по согласованию с Министерство финансов </w:t>
      </w:r>
      <w:r w:rsidRPr="00903D12">
        <w:rPr>
          <w:lang w:val="ru-RU"/>
        </w:rPr>
        <w:t>внутренних правил аудиторской деятельности</w:t>
      </w:r>
      <w:r w:rsidR="00EE38D9" w:rsidRPr="00903D12">
        <w:rPr>
          <w:lang w:val="ru-RU"/>
        </w:rPr>
        <w:t>.</w:t>
      </w:r>
    </w:p>
    <w:p w:rsidR="00C67617" w:rsidRPr="00903D12" w:rsidRDefault="00E20F9C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Разработка рекомендаций по применению международных стандартов аудиторской деятельности</w:t>
      </w:r>
      <w:r w:rsidR="00373AC3" w:rsidRPr="00903D12">
        <w:rPr>
          <w:lang w:val="ru-RU"/>
        </w:rPr>
        <w:t>.</w:t>
      </w:r>
    </w:p>
    <w:p w:rsidR="00C67617" w:rsidRDefault="0004462D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Участие в р</w:t>
      </w:r>
      <w:r w:rsidR="00C67617" w:rsidRPr="00903D12">
        <w:rPr>
          <w:lang w:val="ru-RU"/>
        </w:rPr>
        <w:t>азработк</w:t>
      </w:r>
      <w:r w:rsidRPr="00903D12">
        <w:rPr>
          <w:lang w:val="ru-RU"/>
        </w:rPr>
        <w:t>е</w:t>
      </w:r>
      <w:r w:rsidR="00C67617" w:rsidRPr="00903D12">
        <w:rPr>
          <w:lang w:val="ru-RU"/>
        </w:rPr>
        <w:t xml:space="preserve"> учебно-программной и учебно-методической документации, информационно-аналитических материалов, учебно-наглядных пособий по вопросам применения </w:t>
      </w:r>
      <w:r w:rsidRPr="00903D12">
        <w:rPr>
          <w:lang w:val="ru-RU"/>
        </w:rPr>
        <w:t>международных</w:t>
      </w:r>
      <w:r w:rsidR="00C67617" w:rsidRPr="00903D12">
        <w:rPr>
          <w:lang w:val="ru-RU"/>
        </w:rPr>
        <w:t xml:space="preserve"> стандартов аудиторской деятельности, используемых </w:t>
      </w:r>
      <w:r w:rsidRPr="00903D12">
        <w:rPr>
          <w:lang w:val="ru-RU"/>
        </w:rPr>
        <w:t>в процессе</w:t>
      </w:r>
      <w:r w:rsidR="00C67617" w:rsidRPr="00903D12">
        <w:rPr>
          <w:lang w:val="ru-RU"/>
        </w:rPr>
        <w:t xml:space="preserve"> обучения и повышения квалификации аудиторов</w:t>
      </w:r>
      <w:r w:rsidRPr="00903D12">
        <w:rPr>
          <w:lang w:val="ru-RU"/>
        </w:rPr>
        <w:t>.</w:t>
      </w:r>
    </w:p>
    <w:p w:rsidR="00903D12" w:rsidRDefault="00903D12" w:rsidP="00903D12">
      <w:pPr>
        <w:shd w:val="clear" w:color="auto" w:fill="FFFFFF"/>
        <w:spacing w:before="120" w:after="120"/>
        <w:jc w:val="both"/>
        <w:rPr>
          <w:lang w:val="ru-RU"/>
        </w:rPr>
      </w:pPr>
    </w:p>
    <w:p w:rsidR="00903D12" w:rsidRPr="00903D12" w:rsidRDefault="00903D12" w:rsidP="00903D12">
      <w:pPr>
        <w:shd w:val="clear" w:color="auto" w:fill="FFFFFF"/>
        <w:spacing w:before="120" w:after="120"/>
        <w:jc w:val="both"/>
        <w:rPr>
          <w:lang w:val="ru-RU"/>
        </w:rPr>
      </w:pPr>
    </w:p>
    <w:p w:rsidR="0021329E" w:rsidRPr="00903D12" w:rsidRDefault="00723F0B" w:rsidP="00723F0B">
      <w:pPr>
        <w:shd w:val="clear" w:color="auto" w:fill="FFFFFF"/>
        <w:spacing w:before="360" w:after="360"/>
        <w:ind w:left="360"/>
        <w:jc w:val="center"/>
      </w:pPr>
      <w:r w:rsidRPr="00903D12">
        <w:rPr>
          <w:rFonts w:eastAsiaTheme="majorEastAsia"/>
          <w:lang w:val="ru-RU"/>
        </w:rPr>
        <w:lastRenderedPageBreak/>
        <w:t xml:space="preserve">РАЗДЕЛ </w:t>
      </w:r>
      <w:r w:rsidR="00F9287E" w:rsidRPr="00903D12">
        <w:rPr>
          <w:rFonts w:eastAsiaTheme="majorEastAsia"/>
          <w:lang w:val="ru-RU"/>
        </w:rPr>
        <w:t>8</w:t>
      </w:r>
      <w:r w:rsidR="00520BCA" w:rsidRPr="00903D12">
        <w:rPr>
          <w:rFonts w:eastAsiaTheme="majorEastAsia"/>
          <w:lang w:val="ru-RU"/>
        </w:rPr>
        <w:t>.</w:t>
      </w:r>
      <w:r w:rsidRPr="00903D12">
        <w:rPr>
          <w:rFonts w:eastAsiaTheme="majorEastAsia"/>
          <w:lang w:val="ru-RU"/>
        </w:rPr>
        <w:t xml:space="preserve"> </w:t>
      </w:r>
      <w:r w:rsidR="0021329E" w:rsidRPr="00903D12">
        <w:rPr>
          <w:rFonts w:eastAsiaTheme="majorEastAsia"/>
          <w:lang w:val="ru-RU"/>
        </w:rPr>
        <w:t>МЕЖДУНАРОДНОЕ СОТРУДНИЧЕСТВО</w:t>
      </w:r>
    </w:p>
    <w:p w:rsidR="0003035B" w:rsidRPr="00903D12" w:rsidRDefault="0003035B" w:rsidP="00BE2722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Организация взаимодействия с зарубежными и международными профессиональными объединениями аудиторов и бухгалтеров.</w:t>
      </w:r>
    </w:p>
    <w:p w:rsidR="00952604" w:rsidRPr="00903D12" w:rsidRDefault="00520BCA" w:rsidP="00B71B68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714" w:hanging="357"/>
        <w:contextualSpacing w:val="0"/>
        <w:jc w:val="both"/>
      </w:pPr>
      <w:r w:rsidRPr="00903D12">
        <w:rPr>
          <w:lang w:val="ru-RU"/>
        </w:rPr>
        <w:t xml:space="preserve">Проведение переговоров с Международной федерацией бухгалтеров и иными международными профессиональными объединениями бухгалтеров и аудиторов по вопросу вхождения </w:t>
      </w:r>
      <w:r w:rsidR="005E770D" w:rsidRPr="00903D12">
        <w:rPr>
          <w:lang w:val="ru-RU"/>
        </w:rPr>
        <w:t xml:space="preserve">в </w:t>
      </w:r>
      <w:r w:rsidR="00642069" w:rsidRPr="00903D12">
        <w:rPr>
          <w:lang w:val="ru-RU"/>
        </w:rPr>
        <w:t xml:space="preserve">их </w:t>
      </w:r>
      <w:r w:rsidR="00A71F25" w:rsidRPr="00903D12">
        <w:rPr>
          <w:lang w:val="ru-RU"/>
        </w:rPr>
        <w:t>члены</w:t>
      </w:r>
      <w:r w:rsidR="00F9287E" w:rsidRPr="00903D12">
        <w:rPr>
          <w:lang w:val="ru-RU"/>
        </w:rPr>
        <w:t>.</w:t>
      </w:r>
    </w:p>
    <w:sectPr w:rsidR="00952604" w:rsidRPr="00903D12" w:rsidSect="00D33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E41" w:rsidRDefault="00957E41" w:rsidP="00BB1E0F">
      <w:r>
        <w:separator/>
      </w:r>
    </w:p>
  </w:endnote>
  <w:endnote w:type="continuationSeparator" w:id="0">
    <w:p w:rsidR="00957E41" w:rsidRDefault="00957E41" w:rsidP="00BB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0F" w:rsidRDefault="00BB1E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0F" w:rsidRDefault="00BB1E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0F" w:rsidRDefault="00BB1E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E41" w:rsidRDefault="00957E41" w:rsidP="00BB1E0F">
      <w:r>
        <w:separator/>
      </w:r>
    </w:p>
  </w:footnote>
  <w:footnote w:type="continuationSeparator" w:id="0">
    <w:p w:rsidR="00957E41" w:rsidRDefault="00957E41" w:rsidP="00BB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0F" w:rsidRDefault="00BB1E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0F" w:rsidRDefault="00BB1E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0F" w:rsidRDefault="00BB1E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BA6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" w15:restartNumberingAfterBreak="0">
    <w:nsid w:val="27384143"/>
    <w:multiLevelType w:val="hybridMultilevel"/>
    <w:tmpl w:val="BB7C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72"/>
    <w:rsid w:val="0003035B"/>
    <w:rsid w:val="0004462D"/>
    <w:rsid w:val="00074EDF"/>
    <w:rsid w:val="00075C3A"/>
    <w:rsid w:val="00087C61"/>
    <w:rsid w:val="000A5DD7"/>
    <w:rsid w:val="000B2C48"/>
    <w:rsid w:val="000D56C1"/>
    <w:rsid w:val="000E0258"/>
    <w:rsid w:val="000E208A"/>
    <w:rsid w:val="00101B82"/>
    <w:rsid w:val="00106960"/>
    <w:rsid w:val="00155D0B"/>
    <w:rsid w:val="00177557"/>
    <w:rsid w:val="001A0295"/>
    <w:rsid w:val="002073FD"/>
    <w:rsid w:val="0021329E"/>
    <w:rsid w:val="00231BD4"/>
    <w:rsid w:val="002407EE"/>
    <w:rsid w:val="00240D1D"/>
    <w:rsid w:val="00241ECA"/>
    <w:rsid w:val="00262233"/>
    <w:rsid w:val="002B1261"/>
    <w:rsid w:val="002C5F1B"/>
    <w:rsid w:val="002D0DDA"/>
    <w:rsid w:val="002E728F"/>
    <w:rsid w:val="00305136"/>
    <w:rsid w:val="00347F2B"/>
    <w:rsid w:val="003559B7"/>
    <w:rsid w:val="00373AC3"/>
    <w:rsid w:val="003757E6"/>
    <w:rsid w:val="003A686B"/>
    <w:rsid w:val="003A6BFB"/>
    <w:rsid w:val="003B4DFF"/>
    <w:rsid w:val="003B6455"/>
    <w:rsid w:val="003C7061"/>
    <w:rsid w:val="003D0B3A"/>
    <w:rsid w:val="003D225C"/>
    <w:rsid w:val="003D4EF4"/>
    <w:rsid w:val="003D7B3F"/>
    <w:rsid w:val="003E3A1E"/>
    <w:rsid w:val="003F2128"/>
    <w:rsid w:val="00422FB9"/>
    <w:rsid w:val="00423C90"/>
    <w:rsid w:val="00453630"/>
    <w:rsid w:val="00453FDE"/>
    <w:rsid w:val="00461AD0"/>
    <w:rsid w:val="00466CB8"/>
    <w:rsid w:val="00486B0F"/>
    <w:rsid w:val="00492C10"/>
    <w:rsid w:val="004C3C85"/>
    <w:rsid w:val="004C5BB2"/>
    <w:rsid w:val="004D30FC"/>
    <w:rsid w:val="004E7A8A"/>
    <w:rsid w:val="004E7EC2"/>
    <w:rsid w:val="00503D88"/>
    <w:rsid w:val="005079D6"/>
    <w:rsid w:val="00514C68"/>
    <w:rsid w:val="00520BCA"/>
    <w:rsid w:val="005A4549"/>
    <w:rsid w:val="005C7F35"/>
    <w:rsid w:val="005D52F1"/>
    <w:rsid w:val="005E770D"/>
    <w:rsid w:val="005F5551"/>
    <w:rsid w:val="005F7CC8"/>
    <w:rsid w:val="00600DAC"/>
    <w:rsid w:val="00642069"/>
    <w:rsid w:val="00683892"/>
    <w:rsid w:val="006C0A94"/>
    <w:rsid w:val="00702751"/>
    <w:rsid w:val="00723F0B"/>
    <w:rsid w:val="00726D80"/>
    <w:rsid w:val="007519D8"/>
    <w:rsid w:val="007A6D2A"/>
    <w:rsid w:val="007E2108"/>
    <w:rsid w:val="007E40AD"/>
    <w:rsid w:val="00836F83"/>
    <w:rsid w:val="00845608"/>
    <w:rsid w:val="008627AD"/>
    <w:rsid w:val="00875FD7"/>
    <w:rsid w:val="008856F8"/>
    <w:rsid w:val="00886698"/>
    <w:rsid w:val="00891D7C"/>
    <w:rsid w:val="008B7A6C"/>
    <w:rsid w:val="008D722F"/>
    <w:rsid w:val="008F54B8"/>
    <w:rsid w:val="00903D12"/>
    <w:rsid w:val="00910140"/>
    <w:rsid w:val="00914C41"/>
    <w:rsid w:val="00952604"/>
    <w:rsid w:val="0095707A"/>
    <w:rsid w:val="00957E41"/>
    <w:rsid w:val="0099529E"/>
    <w:rsid w:val="009A3A1F"/>
    <w:rsid w:val="009B2E2E"/>
    <w:rsid w:val="009E0B78"/>
    <w:rsid w:val="00A11847"/>
    <w:rsid w:val="00A21203"/>
    <w:rsid w:val="00A34F5F"/>
    <w:rsid w:val="00A37794"/>
    <w:rsid w:val="00A545B4"/>
    <w:rsid w:val="00A66A92"/>
    <w:rsid w:val="00A71F25"/>
    <w:rsid w:val="00AB6E74"/>
    <w:rsid w:val="00AD7BB7"/>
    <w:rsid w:val="00B2104C"/>
    <w:rsid w:val="00B3025F"/>
    <w:rsid w:val="00B34FF5"/>
    <w:rsid w:val="00B35B7C"/>
    <w:rsid w:val="00B46FE5"/>
    <w:rsid w:val="00B5667C"/>
    <w:rsid w:val="00B71B68"/>
    <w:rsid w:val="00B7452C"/>
    <w:rsid w:val="00BB1E0F"/>
    <w:rsid w:val="00BE2722"/>
    <w:rsid w:val="00C31B9A"/>
    <w:rsid w:val="00C41C05"/>
    <w:rsid w:val="00C67617"/>
    <w:rsid w:val="00C942CC"/>
    <w:rsid w:val="00CC0EB7"/>
    <w:rsid w:val="00CE2FE3"/>
    <w:rsid w:val="00D002F2"/>
    <w:rsid w:val="00D139A0"/>
    <w:rsid w:val="00D22FF2"/>
    <w:rsid w:val="00D25A5A"/>
    <w:rsid w:val="00D33906"/>
    <w:rsid w:val="00D86FCE"/>
    <w:rsid w:val="00D9066E"/>
    <w:rsid w:val="00D920A9"/>
    <w:rsid w:val="00E0375E"/>
    <w:rsid w:val="00E15B0B"/>
    <w:rsid w:val="00E20F9C"/>
    <w:rsid w:val="00E27154"/>
    <w:rsid w:val="00E516CA"/>
    <w:rsid w:val="00E776A9"/>
    <w:rsid w:val="00E95EC5"/>
    <w:rsid w:val="00EB3125"/>
    <w:rsid w:val="00EC4BE0"/>
    <w:rsid w:val="00EE1D72"/>
    <w:rsid w:val="00EE38D9"/>
    <w:rsid w:val="00EF06B1"/>
    <w:rsid w:val="00EF2CEB"/>
    <w:rsid w:val="00EF4DF7"/>
    <w:rsid w:val="00F00CDC"/>
    <w:rsid w:val="00F159E7"/>
    <w:rsid w:val="00F8663A"/>
    <w:rsid w:val="00F9287E"/>
    <w:rsid w:val="00F97C9B"/>
    <w:rsid w:val="00FD4ABA"/>
    <w:rsid w:val="00FE7C5C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09219-921C-409E-B012-BF1BD805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D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3F212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12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12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212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12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12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212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212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212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Утверждено 1"/>
    <w:basedOn w:val="a"/>
    <w:next w:val="a"/>
    <w:rsid w:val="00EE1D72"/>
    <w:pPr>
      <w:spacing w:line="360" w:lineRule="auto"/>
      <w:ind w:left="5670"/>
    </w:pPr>
    <w:rPr>
      <w:szCs w:val="24"/>
      <w:lang w:val="ru-RU"/>
    </w:rPr>
  </w:style>
  <w:style w:type="paragraph" w:styleId="a3">
    <w:name w:val="List Paragraph"/>
    <w:basedOn w:val="a"/>
    <w:uiPriority w:val="34"/>
    <w:qFormat/>
    <w:rsid w:val="00CC0E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21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21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21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2128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  <w:lang w:val="be-BY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F2128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be-BY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128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val="be-BY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2128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val="be-BY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21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be-BY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F21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be-BY" w:eastAsia="ru-RU"/>
    </w:rPr>
  </w:style>
  <w:style w:type="paragraph" w:styleId="a4">
    <w:name w:val="header"/>
    <w:basedOn w:val="a"/>
    <w:link w:val="a5"/>
    <w:uiPriority w:val="99"/>
    <w:unhideWhenUsed/>
    <w:rsid w:val="00BB1E0F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1E0F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a6">
    <w:name w:val="footer"/>
    <w:basedOn w:val="a"/>
    <w:link w:val="a7"/>
    <w:uiPriority w:val="99"/>
    <w:unhideWhenUsed/>
    <w:rsid w:val="00BB1E0F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0F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table" w:styleId="a8">
    <w:name w:val="Table Grid"/>
    <w:basedOn w:val="a1"/>
    <w:uiPriority w:val="39"/>
    <w:rsid w:val="00D3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4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072E89-CEE8-4ECA-9AFE-520BE9A4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2020-02-24T13:51:00Z</cp:lastPrinted>
  <dcterms:created xsi:type="dcterms:W3CDTF">2020-02-26T14:20:00Z</dcterms:created>
  <dcterms:modified xsi:type="dcterms:W3CDTF">2020-02-26T14:20:00Z</dcterms:modified>
</cp:coreProperties>
</file>