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6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904"/>
        <w:gridCol w:w="1562"/>
      </w:tblGrid>
      <w:tr w:rsidR="00B628B8" w:rsidRPr="009C0390" w:rsidTr="00753079">
        <w:trPr>
          <w:trHeight w:val="694"/>
        </w:trPr>
        <w:tc>
          <w:tcPr>
            <w:tcW w:w="11904" w:type="dxa"/>
          </w:tcPr>
          <w:p w:rsidR="00B628B8" w:rsidRPr="007D7C13" w:rsidRDefault="000A6111" w:rsidP="00E96F11">
            <w:pPr>
              <w:spacing w:before="120" w:after="120"/>
              <w:rPr>
                <w:rFonts w:cs="Arial"/>
                <w:b/>
                <w:bCs/>
                <w:sz w:val="28"/>
              </w:rPr>
            </w:pPr>
            <w:r w:rsidRPr="009C0390">
              <w:rPr>
                <w:rFonts w:cs="Arial"/>
                <w:b/>
                <w:bCs/>
                <w:sz w:val="28"/>
              </w:rPr>
              <w:t>ОЦЕНКА РИСКОВ</w:t>
            </w:r>
            <w:r w:rsidR="007D7C13">
              <w:rPr>
                <w:rFonts w:cs="Arial"/>
                <w:b/>
                <w:bCs/>
                <w:sz w:val="28"/>
              </w:rPr>
              <w:t xml:space="preserve"> СУЩЕСТВЕННОГО ИСКАЖЕНИЯ</w:t>
            </w:r>
            <w:r w:rsidR="009F33C7">
              <w:rPr>
                <w:rFonts w:cs="Arial"/>
                <w:b/>
                <w:bCs/>
                <w:sz w:val="28"/>
              </w:rPr>
              <w:t xml:space="preserve"> ОТЧЕТНОСТИ</w:t>
            </w:r>
          </w:p>
        </w:tc>
        <w:tc>
          <w:tcPr>
            <w:tcW w:w="1562" w:type="dxa"/>
            <w:vAlign w:val="center"/>
          </w:tcPr>
          <w:p w:rsidR="009F33C7" w:rsidRDefault="009F33C7" w:rsidP="009C0390">
            <w:pPr>
              <w:pStyle w:val="9"/>
            </w:pPr>
            <w:r>
              <w:t xml:space="preserve">Код </w:t>
            </w:r>
          </w:p>
          <w:p w:rsidR="00B628B8" w:rsidRPr="00AE3857" w:rsidRDefault="00C12626" w:rsidP="009C0390">
            <w:pPr>
              <w:pStyle w:val="9"/>
              <w:rPr>
                <w:sz w:val="18"/>
                <w:szCs w:val="18"/>
              </w:rPr>
            </w:pPr>
            <w:r w:rsidRPr="00C12626">
              <w:rPr>
                <w:sz w:val="18"/>
                <w:szCs w:val="18"/>
              </w:rPr>
              <w:t xml:space="preserve">документа </w:t>
            </w:r>
          </w:p>
        </w:tc>
      </w:tr>
    </w:tbl>
    <w:p w:rsidR="00B628B8" w:rsidRPr="009C0390" w:rsidRDefault="00B628B8">
      <w:pPr>
        <w:rPr>
          <w:rFonts w:cs="Arial"/>
        </w:rPr>
      </w:pPr>
    </w:p>
    <w:tbl>
      <w:tblPr>
        <w:tblW w:w="134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63"/>
        <w:gridCol w:w="5103"/>
      </w:tblGrid>
      <w:tr w:rsidR="00B628B8" w:rsidRPr="009C0390" w:rsidTr="00753079">
        <w:trPr>
          <w:trHeight w:val="259"/>
        </w:trPr>
        <w:tc>
          <w:tcPr>
            <w:tcW w:w="8363" w:type="dxa"/>
          </w:tcPr>
          <w:p w:rsidR="00B628B8" w:rsidRPr="009C0390" w:rsidRDefault="00B628B8">
            <w:pPr>
              <w:spacing w:before="60" w:after="60"/>
              <w:jc w:val="both"/>
              <w:rPr>
                <w:rFonts w:cs="Arial"/>
              </w:rPr>
            </w:pPr>
            <w:r w:rsidRPr="009C0390">
              <w:rPr>
                <w:rFonts w:cs="Arial"/>
                <w:b/>
                <w:bCs/>
              </w:rPr>
              <w:t>КЛИЕНТ</w:t>
            </w:r>
            <w:r w:rsidRPr="009C0390">
              <w:rPr>
                <w:rFonts w:cs="Arial"/>
              </w:rPr>
              <w:t xml:space="preserve">: </w:t>
            </w:r>
          </w:p>
        </w:tc>
        <w:tc>
          <w:tcPr>
            <w:tcW w:w="5103" w:type="dxa"/>
          </w:tcPr>
          <w:p w:rsidR="00B628B8" w:rsidRPr="009C0390" w:rsidRDefault="00B628B8">
            <w:pPr>
              <w:spacing w:before="60" w:after="60"/>
              <w:jc w:val="both"/>
              <w:rPr>
                <w:rFonts w:cs="Arial"/>
              </w:rPr>
            </w:pPr>
            <w:r w:rsidRPr="009C0390">
              <w:rPr>
                <w:rFonts w:cs="Arial"/>
                <w:b/>
                <w:bCs/>
              </w:rPr>
              <w:t>ПЕРИОД</w:t>
            </w:r>
            <w:r w:rsidRPr="009C0390">
              <w:rPr>
                <w:rFonts w:cs="Arial"/>
              </w:rPr>
              <w:t xml:space="preserve">: с </w:t>
            </w:r>
            <w:r w:rsidR="00E11A9D" w:rsidRPr="009C0390">
              <w:rPr>
                <w:rFonts w:cs="Arial"/>
              </w:rPr>
              <w:fldChar w:fldCharType="begin"/>
            </w:r>
            <w:r w:rsidRPr="009C0390">
              <w:rPr>
                <w:rFonts w:cs="Arial"/>
              </w:rPr>
              <w:instrText xml:space="preserve"> MACROBUTTON NoMacro [дд.мм.гг.] </w:instrText>
            </w:r>
            <w:r w:rsidR="00E11A9D" w:rsidRPr="009C0390">
              <w:rPr>
                <w:rFonts w:cs="Arial"/>
              </w:rPr>
              <w:fldChar w:fldCharType="end"/>
            </w:r>
            <w:r w:rsidRPr="009C0390">
              <w:rPr>
                <w:rFonts w:cs="Arial"/>
              </w:rPr>
              <w:t xml:space="preserve"> по </w:t>
            </w:r>
            <w:r w:rsidR="00E11A9D" w:rsidRPr="009C0390">
              <w:rPr>
                <w:rFonts w:cs="Arial"/>
              </w:rPr>
              <w:fldChar w:fldCharType="begin"/>
            </w:r>
            <w:r w:rsidRPr="009C0390">
              <w:rPr>
                <w:rFonts w:cs="Arial"/>
              </w:rPr>
              <w:instrText xml:space="preserve"> MACROBUTTON NoMacro [дд.мм.гг.] </w:instrText>
            </w:r>
            <w:r w:rsidR="00E11A9D" w:rsidRPr="009C0390">
              <w:rPr>
                <w:rFonts w:cs="Arial"/>
              </w:rPr>
              <w:fldChar w:fldCharType="end"/>
            </w:r>
          </w:p>
        </w:tc>
      </w:tr>
    </w:tbl>
    <w:p w:rsidR="00B628B8" w:rsidRDefault="00B628B8">
      <w:pPr>
        <w:rPr>
          <w:rFonts w:cs="Arial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3348"/>
      </w:tblGrid>
      <w:tr w:rsidR="009F33C7" w:rsidRPr="00AE3857" w:rsidTr="00753079">
        <w:tc>
          <w:tcPr>
            <w:tcW w:w="13466" w:type="dxa"/>
          </w:tcPr>
          <w:p w:rsidR="009F33C7" w:rsidRPr="00CD117F" w:rsidRDefault="00C12626" w:rsidP="007B0DB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D117F">
              <w:rPr>
                <w:rFonts w:cs="Arial"/>
                <w:b/>
                <w:sz w:val="18"/>
                <w:szCs w:val="18"/>
              </w:rPr>
              <w:t xml:space="preserve">Цель – выявить и оценить риски существенного искажения отчетности </w:t>
            </w:r>
            <w:r w:rsidR="00AE3857" w:rsidRPr="00CD117F">
              <w:rPr>
                <w:rFonts w:cs="Arial"/>
                <w:b/>
                <w:sz w:val="18"/>
                <w:szCs w:val="18"/>
              </w:rPr>
              <w:t xml:space="preserve">(РСИ) </w:t>
            </w:r>
            <w:r w:rsidRPr="00CD117F">
              <w:rPr>
                <w:rFonts w:cs="Arial"/>
                <w:b/>
                <w:sz w:val="18"/>
                <w:szCs w:val="18"/>
              </w:rPr>
              <w:t>на уровне финансовой отчетности в целом и в разрезе</w:t>
            </w:r>
            <w:r w:rsidR="007B0DB2">
              <w:rPr>
                <w:rFonts w:cs="Arial"/>
                <w:b/>
                <w:sz w:val="18"/>
                <w:szCs w:val="18"/>
              </w:rPr>
              <w:t xml:space="preserve"> предпосылок</w:t>
            </w:r>
            <w:r w:rsidRPr="00CD117F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</w:tr>
    </w:tbl>
    <w:p w:rsidR="00E549BB" w:rsidRPr="00AE3857" w:rsidRDefault="00C12626" w:rsidP="00753079">
      <w:pPr>
        <w:spacing w:before="120" w:after="120"/>
        <w:ind w:left="284"/>
        <w:rPr>
          <w:sz w:val="18"/>
          <w:szCs w:val="18"/>
        </w:rPr>
      </w:pPr>
      <w:r w:rsidRPr="00C12626">
        <w:rPr>
          <w:rFonts w:cs="Arial"/>
          <w:b/>
          <w:sz w:val="18"/>
          <w:szCs w:val="18"/>
        </w:rPr>
        <w:t xml:space="preserve">Оценка </w:t>
      </w:r>
      <w:r w:rsidR="00FF5AF6">
        <w:rPr>
          <w:rFonts w:cs="Arial"/>
          <w:b/>
          <w:sz w:val="18"/>
          <w:szCs w:val="18"/>
        </w:rPr>
        <w:t>РСИ</w:t>
      </w:r>
      <w:r w:rsidRPr="00C12626">
        <w:rPr>
          <w:rFonts w:cs="Arial"/>
          <w:b/>
          <w:sz w:val="18"/>
          <w:szCs w:val="18"/>
        </w:rPr>
        <w:t xml:space="preserve"> на уровне финансовой отчетности </w:t>
      </w:r>
      <w:r w:rsidRPr="00C12626">
        <w:rPr>
          <w:rFonts w:cs="Arial"/>
          <w:sz w:val="18"/>
          <w:szCs w:val="18"/>
        </w:rPr>
        <w:t>(риски, которые потенциально влияют на многие разделы и предпосылки, возникающие чаще всего в результате</w:t>
      </w:r>
      <w:r w:rsidR="0072418E">
        <w:rPr>
          <w:rFonts w:cs="Arial"/>
          <w:sz w:val="18"/>
          <w:szCs w:val="18"/>
        </w:rPr>
        <w:t xml:space="preserve"> недостатков контрольной среды,</w:t>
      </w:r>
      <w:r w:rsidRPr="00C12626">
        <w:rPr>
          <w:rFonts w:cs="Arial"/>
          <w:sz w:val="18"/>
          <w:szCs w:val="18"/>
        </w:rPr>
        <w:t xml:space="preserve"> недобросовестных действий и обхода руководством средств контроля</w:t>
      </w:r>
      <w:r w:rsidR="008136AE" w:rsidRPr="00FD1726">
        <w:rPr>
          <w:rFonts w:cs="Arial"/>
          <w:sz w:val="18"/>
          <w:szCs w:val="18"/>
        </w:rPr>
        <w:t xml:space="preserve">, </w:t>
      </w:r>
      <w:r w:rsidR="008136AE">
        <w:rPr>
          <w:rFonts w:cs="Arial"/>
          <w:sz w:val="18"/>
          <w:szCs w:val="18"/>
        </w:rPr>
        <w:t>а также влияния общих экономических условий</w:t>
      </w:r>
      <w:r w:rsidRPr="00C12626">
        <w:rPr>
          <w:rFonts w:cs="Arial"/>
          <w:sz w:val="18"/>
          <w:szCs w:val="18"/>
        </w:rPr>
        <w:t>)</w:t>
      </w: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94"/>
        <w:gridCol w:w="2835"/>
        <w:gridCol w:w="2977"/>
        <w:gridCol w:w="2664"/>
      </w:tblGrid>
      <w:tr w:rsidR="00C210C1" w:rsidRPr="006F55F8" w:rsidTr="00C210C1">
        <w:trPr>
          <w:trHeight w:val="20"/>
          <w:tblHeader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1" w:rsidRPr="006F55F8" w:rsidRDefault="00C210C1" w:rsidP="00C210C1">
            <w:pPr>
              <w:pStyle w:val="af6"/>
              <w:numPr>
                <w:ilvl w:val="0"/>
                <w:numId w:val="9"/>
              </w:numPr>
              <w:spacing w:before="40" w:after="40"/>
              <w:rPr>
                <w:rFonts w:cs="Arial"/>
                <w:b/>
              </w:rPr>
            </w:pPr>
            <w:r w:rsidRPr="006F55F8">
              <w:rPr>
                <w:rFonts w:cs="Arial"/>
                <w:b/>
              </w:rPr>
              <w:t>На уровне финансовой (бухгалтерской) отчетности</w:t>
            </w:r>
          </w:p>
        </w:tc>
      </w:tr>
      <w:tr w:rsidR="00C210C1" w:rsidRPr="00C210C1" w:rsidTr="006F55F8">
        <w:trPr>
          <w:trHeight w:val="40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C1" w:rsidRPr="00C210C1" w:rsidRDefault="00C210C1" w:rsidP="00C210C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210C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C1" w:rsidRPr="00C210C1" w:rsidRDefault="00C210C1" w:rsidP="00C210C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C210C1">
              <w:rPr>
                <w:rFonts w:cs="Arial"/>
                <w:b/>
                <w:sz w:val="18"/>
                <w:szCs w:val="18"/>
              </w:rPr>
              <w:t>Фактор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1" w:rsidRPr="00C210C1" w:rsidRDefault="00C210C1" w:rsidP="00C210C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210C1">
              <w:rPr>
                <w:b/>
                <w:sz w:val="18"/>
                <w:szCs w:val="18"/>
              </w:rPr>
              <w:t>Оценка риска</w:t>
            </w:r>
          </w:p>
        </w:tc>
      </w:tr>
      <w:tr w:rsidR="00C210C1" w:rsidRPr="00C210C1" w:rsidTr="006F55F8">
        <w:trPr>
          <w:trHeight w:val="40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1" w:rsidRPr="00C210C1" w:rsidRDefault="00C210C1" w:rsidP="00C210C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1" w:rsidRPr="00C210C1" w:rsidRDefault="00C210C1" w:rsidP="00C210C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1" w:rsidRPr="00C210C1" w:rsidRDefault="00E335B8" w:rsidP="00C210C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C210C1">
              <w:rPr>
                <w:rFonts w:cs="Arial"/>
                <w:b/>
                <w:sz w:val="18"/>
                <w:szCs w:val="18"/>
              </w:rPr>
              <w:t>Н</w:t>
            </w:r>
            <w:r w:rsidR="00C210C1" w:rsidRPr="00C210C1">
              <w:rPr>
                <w:rFonts w:cs="Arial"/>
                <w:b/>
                <w:sz w:val="18"/>
                <w:szCs w:val="18"/>
              </w:rPr>
              <w:t>изкая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1" w:rsidRPr="00C210C1" w:rsidRDefault="00912247" w:rsidP="00C210C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210C1">
              <w:rPr>
                <w:b/>
                <w:sz w:val="18"/>
                <w:szCs w:val="18"/>
              </w:rPr>
              <w:t>С</w:t>
            </w:r>
            <w:r w:rsidR="00C210C1" w:rsidRPr="00C210C1">
              <w:rPr>
                <w:b/>
                <w:sz w:val="18"/>
                <w:szCs w:val="18"/>
              </w:rPr>
              <w:t>редняя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1" w:rsidRPr="00C210C1" w:rsidRDefault="00C210C1" w:rsidP="00C210C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210C1">
              <w:rPr>
                <w:b/>
                <w:sz w:val="18"/>
                <w:szCs w:val="18"/>
              </w:rPr>
              <w:t>высокая</w:t>
            </w:r>
          </w:p>
        </w:tc>
      </w:tr>
      <w:tr w:rsidR="00750DBD" w:rsidRPr="00AE3857" w:rsidTr="00E335B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Pr="00750DBD" w:rsidRDefault="00750DBD" w:rsidP="00750DB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50DBD">
              <w:rPr>
                <w:rFonts w:cs="Arial"/>
                <w:b/>
                <w:sz w:val="18"/>
                <w:szCs w:val="18"/>
              </w:rPr>
              <w:t>Внешние условия:</w:t>
            </w: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5DB2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Экономическая стабильность в регионе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5DB2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Экономическая стабильность в стране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5DB2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Сложность нормативно-правового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50DBD" w:rsidRPr="00AE3857" w:rsidTr="00E335B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</w:p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Pr="00750DBD" w:rsidRDefault="00750DBD" w:rsidP="00750DB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50DBD">
              <w:rPr>
                <w:rFonts w:cs="Arial"/>
                <w:b/>
                <w:sz w:val="18"/>
                <w:szCs w:val="18"/>
              </w:rPr>
              <w:t>Характер деятельности организации</w:t>
            </w: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5DB2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Реализация новых видов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5DB2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Территориальное расширение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реорганизация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Использование сложных финансовых механизмов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50DBD" w:rsidRPr="00AE3857" w:rsidTr="00E335B8">
        <w:trPr>
          <w:trHeight w:val="483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Pr="00750DBD" w:rsidRDefault="00750DBD" w:rsidP="00750DB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50DBD">
              <w:rPr>
                <w:b/>
                <w:sz w:val="18"/>
                <w:szCs w:val="18"/>
              </w:rPr>
              <w:t>Информационная система, связанная с финансовой отчетностью:</w:t>
            </w:r>
          </w:p>
        </w:tc>
      </w:tr>
      <w:tr w:rsidR="00750DBD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E335B8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Наличие персонала с надлежащим опытом в сфере бухгалтерского учета и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D" w:rsidRDefault="00750DBD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335B8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Надежность информационных систем, связанных с финансовой отчетностью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335B8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6B5DB2">
              <w:rPr>
                <w:sz w:val="18"/>
                <w:szCs w:val="1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Наличие нововведений в сфере бухгалтерского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335B8" w:rsidRPr="00E335B8" w:rsidTr="00E335B8">
        <w:trPr>
          <w:trHeight w:val="483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Pr="00E335B8" w:rsidRDefault="00E335B8" w:rsidP="00E335B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E335B8">
              <w:rPr>
                <w:b/>
                <w:sz w:val="18"/>
                <w:szCs w:val="18"/>
              </w:rPr>
              <w:t>Бизнес-риски и их оценка:</w:t>
            </w:r>
          </w:p>
        </w:tc>
      </w:tr>
      <w:tr w:rsidR="00E335B8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6B5DB2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Наличие судебных процессов и условных 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335B8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6B5DB2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Проблемы, связанные с непрерывностью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335B8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6B5DB2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Наличие расчетных оценок со значительной неопределенностью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335B8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6B5DB2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Наличие крупных сделок со связанными сторонами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335B8" w:rsidRPr="00E335B8" w:rsidTr="00E335B8">
        <w:trPr>
          <w:trHeight w:val="483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Pr="00E335B8" w:rsidRDefault="00E335B8" w:rsidP="00E335B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E335B8">
              <w:rPr>
                <w:b/>
                <w:sz w:val="18"/>
                <w:szCs w:val="18"/>
              </w:rPr>
              <w:t>Контрольная среда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335B8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6B5DB2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Основные принципы и стиль работы руководства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Default="00E335B8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B5DB2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Распределение полномочий и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B5DB2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Кадровая политика и практика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B5DB2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6B5DB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Опыт и знания руководства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Руководство имеет большой опыт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имеет средний опыт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Неопытное руководство</w:t>
            </w:r>
          </w:p>
        </w:tc>
      </w:tr>
      <w:tr w:rsidR="006B5DB2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6B5DB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Изменения в составе руководства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За несколько лет перед проверяемым периодом руководители не менялись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проверяемом периоде руководители не менялись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Были изменения в составе руководства в проверяемом периоде</w:t>
            </w:r>
          </w:p>
        </w:tc>
      </w:tr>
      <w:tr w:rsidR="006B5DB2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6B5DB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Необычное давление на руководство, которое может склонить к искажению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Такое давление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Такое давление, скорее всего, отсутствует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 признаки такого давления</w:t>
            </w:r>
          </w:p>
        </w:tc>
      </w:tr>
      <w:tr w:rsidR="006B5DB2" w:rsidRPr="006B5DB2" w:rsidTr="00555B0E">
        <w:trPr>
          <w:trHeight w:val="483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6B5DB2" w:rsidRDefault="006B5DB2" w:rsidP="006B5DB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B5DB2">
              <w:rPr>
                <w:b/>
                <w:sz w:val="18"/>
                <w:szCs w:val="18"/>
              </w:rPr>
              <w:t>Контрольные действия:</w:t>
            </w:r>
          </w:p>
        </w:tc>
      </w:tr>
      <w:tr w:rsidR="006B5DB2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6B5DB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Обзорные проверки результатов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86037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6B5DB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Надежность средств контроля за информационными носителями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86037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6B5DB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Надежность физических средств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86037" w:rsidRPr="00386037" w:rsidTr="00B328A9">
        <w:trPr>
          <w:trHeight w:val="483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Pr="00386037" w:rsidRDefault="00386037" w:rsidP="0038603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86037">
              <w:rPr>
                <w:b/>
                <w:sz w:val="18"/>
                <w:szCs w:val="18"/>
              </w:rPr>
              <w:lastRenderedPageBreak/>
              <w:t>Мониторинг средств контроля:</w:t>
            </w:r>
          </w:p>
        </w:tc>
      </w:tr>
      <w:tr w:rsidR="00386037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6B5DB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Периодическая проверка руководством соблюдения установленных правил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37" w:rsidRDefault="00386037" w:rsidP="003A66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B5DB2" w:rsidRPr="00AE3857" w:rsidTr="006B5DB2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3A663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86037">
              <w:rPr>
                <w:sz w:val="18"/>
                <w:szCs w:val="1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Наличие факторов, которые могут привести к искажению отчетности, в деятельнос</w:t>
            </w:r>
            <w:r w:rsidR="00386037">
              <w:rPr>
                <w:rFonts w:cs="Arial"/>
                <w:sz w:val="18"/>
                <w:szCs w:val="18"/>
              </w:rPr>
              <w:t xml:space="preserve">ти </w:t>
            </w:r>
            <w:proofErr w:type="spellStart"/>
            <w:r w:rsidR="00386037">
              <w:rPr>
                <w:rFonts w:cs="Arial"/>
                <w:sz w:val="18"/>
                <w:szCs w:val="18"/>
              </w:rPr>
              <w:t>аудируемого</w:t>
            </w:r>
            <w:proofErr w:type="spellEnd"/>
            <w:r w:rsidR="00386037">
              <w:rPr>
                <w:rFonts w:cs="Arial"/>
                <w:sz w:val="18"/>
                <w:szCs w:val="18"/>
              </w:rPr>
              <w:t xml:space="preserve"> лица (описать как</w:t>
            </w:r>
            <w:r>
              <w:rPr>
                <w:rFonts w:cs="Arial"/>
                <w:sz w:val="18"/>
                <w:szCs w:val="18"/>
              </w:rPr>
              <w:t>ие):_______________________________________________________________________________________________________________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Отсутствие таких факторов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факторы представляются несущественными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Pr="00AE3857" w:rsidRDefault="006B5DB2" w:rsidP="003A663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 существенные факторы</w:t>
            </w:r>
          </w:p>
        </w:tc>
      </w:tr>
      <w:tr w:rsidR="006B5DB2" w:rsidRPr="00AE3857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F31856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C210C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B2" w:rsidRDefault="006B5DB2" w:rsidP="0015273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55F8" w:rsidRPr="006F55F8" w:rsidTr="006F55F8">
        <w:trPr>
          <w:trHeight w:val="4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8" w:rsidRPr="006F55F8" w:rsidRDefault="006F55F8" w:rsidP="006F55F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8" w:rsidRPr="006F55F8" w:rsidRDefault="006F55F8" w:rsidP="006F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6F55F8">
              <w:rPr>
                <w:rFonts w:cs="Arial"/>
                <w:b/>
                <w:sz w:val="18"/>
                <w:szCs w:val="18"/>
              </w:rPr>
              <w:t>Итоговая оценка риска на уровне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8" w:rsidRPr="006F55F8" w:rsidRDefault="006F55F8" w:rsidP="006F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6F55F8">
              <w:rPr>
                <w:rFonts w:cs="Arial"/>
                <w:b/>
                <w:sz w:val="18"/>
                <w:szCs w:val="18"/>
              </w:rPr>
              <w:t>низкая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8" w:rsidRPr="006F55F8" w:rsidRDefault="00912247" w:rsidP="006F55F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F55F8">
              <w:rPr>
                <w:b/>
                <w:sz w:val="18"/>
                <w:szCs w:val="18"/>
              </w:rPr>
              <w:t>С</w:t>
            </w:r>
            <w:r w:rsidR="006F55F8" w:rsidRPr="006F55F8">
              <w:rPr>
                <w:b/>
                <w:sz w:val="18"/>
                <w:szCs w:val="18"/>
              </w:rPr>
              <w:t>редняя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8" w:rsidRPr="006F55F8" w:rsidRDefault="006F55F8" w:rsidP="006F55F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F55F8">
              <w:rPr>
                <w:b/>
                <w:sz w:val="18"/>
                <w:szCs w:val="18"/>
              </w:rPr>
              <w:t>высокая</w:t>
            </w:r>
          </w:p>
        </w:tc>
      </w:tr>
      <w:tr w:rsidR="00472823" w:rsidRPr="006F55F8" w:rsidTr="005535C2">
        <w:trPr>
          <w:trHeight w:val="483"/>
        </w:trPr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23" w:rsidRDefault="00472823" w:rsidP="00472823">
            <w:pPr>
              <w:pStyle w:val="a7"/>
              <w:spacing w:after="120"/>
              <w:rPr>
                <w:rFonts w:cs="Arial"/>
                <w:b/>
              </w:rPr>
            </w:pPr>
          </w:p>
          <w:p w:rsidR="00472823" w:rsidRDefault="00472823" w:rsidP="00472823">
            <w:pPr>
              <w:pStyle w:val="a7"/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Уровень существенности по отчетности в целом ___________________________</w:t>
            </w:r>
          </w:p>
          <w:p w:rsidR="00472823" w:rsidRPr="006F55F8" w:rsidRDefault="00472823" w:rsidP="004728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t>Оценка риска существенного искажения на уровне финансовой отчетности (В,С,Н):</w:t>
            </w:r>
          </w:p>
        </w:tc>
      </w:tr>
    </w:tbl>
    <w:p w:rsidR="00B628B8" w:rsidRPr="009C0390" w:rsidRDefault="00B628B8">
      <w:pPr>
        <w:pStyle w:val="a7"/>
        <w:spacing w:after="120"/>
        <w:rPr>
          <w:rFonts w:cs="Arial"/>
          <w:b/>
        </w:rPr>
        <w:sectPr w:rsidR="00B628B8" w:rsidRPr="009C0390" w:rsidSect="003E4F15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-993" w:right="1670" w:bottom="1134" w:left="1418" w:header="288" w:footer="567" w:gutter="0"/>
          <w:pgNumType w:start="1"/>
          <w:cols w:space="720"/>
          <w:titlePg/>
        </w:sectPr>
      </w:pPr>
    </w:p>
    <w:p w:rsidR="00E549BB" w:rsidRPr="00DC043E" w:rsidRDefault="00E549BB" w:rsidP="00DC043E">
      <w:pPr>
        <w:pStyle w:val="af6"/>
        <w:keepNext/>
        <w:numPr>
          <w:ilvl w:val="0"/>
          <w:numId w:val="9"/>
        </w:numPr>
        <w:rPr>
          <w:rFonts w:cs="Arial"/>
          <w:b/>
        </w:rPr>
      </w:pPr>
      <w:r w:rsidRPr="00DC043E">
        <w:rPr>
          <w:rFonts w:cs="Arial"/>
          <w:b/>
        </w:rPr>
        <w:lastRenderedPageBreak/>
        <w:t xml:space="preserve">Оценка </w:t>
      </w:r>
      <w:r w:rsidR="00FF5AF6" w:rsidRPr="00DC043E">
        <w:rPr>
          <w:rFonts w:cs="Arial"/>
          <w:b/>
        </w:rPr>
        <w:t xml:space="preserve">РСИ </w:t>
      </w:r>
      <w:r w:rsidRPr="00DC043E">
        <w:rPr>
          <w:rFonts w:cs="Arial"/>
          <w:b/>
        </w:rPr>
        <w:t>на уровне предпосылок</w:t>
      </w:r>
      <w:r w:rsidR="00DE58AC" w:rsidRPr="00DC043E">
        <w:rPr>
          <w:rFonts w:cs="Arial"/>
          <w:b/>
        </w:rPr>
        <w:t xml:space="preserve"> (осуществляется по каждому </w:t>
      </w:r>
      <w:r w:rsidR="00710AAE" w:rsidRPr="00DC043E">
        <w:rPr>
          <w:rFonts w:cs="Arial"/>
          <w:b/>
        </w:rPr>
        <w:t xml:space="preserve">значимому для аудита </w:t>
      </w:r>
      <w:r w:rsidR="00DE58AC" w:rsidRPr="00DC043E">
        <w:rPr>
          <w:rFonts w:cs="Arial"/>
          <w:b/>
        </w:rPr>
        <w:t>разделу отчетности</w:t>
      </w:r>
      <w:r w:rsidR="007B0DB2">
        <w:rPr>
          <w:rStyle w:val="af"/>
          <w:rFonts w:cs="Arial"/>
          <w:b/>
        </w:rPr>
        <w:footnoteReference w:id="1"/>
      </w:r>
      <w:r w:rsidR="00DE58AC" w:rsidRPr="00DC043E">
        <w:rPr>
          <w:rFonts w:cs="Arial"/>
          <w:b/>
        </w:rPr>
        <w:t>)</w:t>
      </w:r>
    </w:p>
    <w:p w:rsidR="00B628B8" w:rsidRPr="009C0390" w:rsidRDefault="00B628B8" w:rsidP="00EC4752">
      <w:pPr>
        <w:rPr>
          <w:rFonts w:cs="Arial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13"/>
        <w:gridCol w:w="3261"/>
        <w:gridCol w:w="4082"/>
        <w:gridCol w:w="28"/>
        <w:gridCol w:w="1276"/>
        <w:gridCol w:w="1418"/>
        <w:gridCol w:w="1247"/>
      </w:tblGrid>
      <w:tr w:rsidR="00A4687A" w:rsidRPr="009C0390" w:rsidTr="002E66C7">
        <w:trPr>
          <w:trHeight w:val="207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7A" w:rsidRPr="009C0390" w:rsidRDefault="00A4687A">
            <w:pPr>
              <w:rPr>
                <w:b/>
                <w:sz w:val="16"/>
              </w:rPr>
            </w:pPr>
            <w:r w:rsidRPr="009C0390">
              <w:rPr>
                <w:b/>
                <w:sz w:val="16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7A" w:rsidRPr="00243862" w:rsidRDefault="00A468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Предпосылка </w:t>
            </w:r>
            <w:r w:rsidRPr="002438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7A" w:rsidRPr="00243862" w:rsidRDefault="00A4687A" w:rsidP="007B0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Риск, связанный с предпосылкой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7A" w:rsidRPr="00243862" w:rsidRDefault="00A4687A" w:rsidP="0055452D">
            <w:pPr>
              <w:jc w:val="both"/>
              <w:rPr>
                <w:b/>
                <w:sz w:val="18"/>
                <w:szCs w:val="18"/>
              </w:rPr>
            </w:pPr>
            <w:r w:rsidRPr="00243862">
              <w:rPr>
                <w:b/>
                <w:sz w:val="18"/>
                <w:szCs w:val="18"/>
              </w:rPr>
              <w:t xml:space="preserve">Связанные с выявленными рисками средства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95F" w:rsidRDefault="00240DAB" w:rsidP="00240D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Комбинированная оценка РСИ</w:t>
            </w:r>
            <w:r>
              <w:rPr>
                <w:rStyle w:val="af"/>
                <w:b/>
                <w:sz w:val="18"/>
                <w:szCs w:val="18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4687A" w:rsidRPr="00912247" w:rsidRDefault="00A4687A" w:rsidP="00240D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2247" w:rsidRPr="00912247">
              <w:rPr>
                <w:b/>
                <w:sz w:val="18"/>
                <w:szCs w:val="18"/>
              </w:rPr>
              <w:t>(</w:t>
            </w:r>
            <w:r w:rsidR="00912247">
              <w:rPr>
                <w:b/>
                <w:sz w:val="18"/>
                <w:szCs w:val="18"/>
              </w:rPr>
              <w:t>В, С, 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7A" w:rsidRPr="00243862" w:rsidRDefault="00A4687A" w:rsidP="00AF2FA7">
            <w:pPr>
              <w:jc w:val="both"/>
              <w:rPr>
                <w:b/>
                <w:sz w:val="18"/>
                <w:szCs w:val="18"/>
              </w:rPr>
            </w:pPr>
            <w:r w:rsidRPr="00243862">
              <w:rPr>
                <w:b/>
                <w:sz w:val="18"/>
                <w:szCs w:val="18"/>
              </w:rPr>
              <w:t>Значительный риск (да/нет)</w:t>
            </w:r>
            <w:r w:rsidRPr="00243862">
              <w:rPr>
                <w:rStyle w:val="af"/>
                <w:b/>
                <w:sz w:val="18"/>
                <w:szCs w:val="18"/>
              </w:rPr>
              <w:footnoteReference w:id="3"/>
            </w:r>
          </w:p>
          <w:p w:rsidR="00A4687A" w:rsidRPr="00243862" w:rsidRDefault="00FC399E" w:rsidP="00AF2FA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Внесите изменения в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F" w:rsidRPr="00FC399E" w:rsidRDefault="00FC399E" w:rsidP="0006095F">
            <w:pPr>
              <w:jc w:val="center"/>
              <w:rPr>
                <w:b/>
                <w:sz w:val="18"/>
                <w:szCs w:val="18"/>
              </w:rPr>
            </w:pPr>
            <w:r w:rsidRPr="00FC399E">
              <w:rPr>
                <w:b/>
                <w:sz w:val="18"/>
                <w:szCs w:val="18"/>
              </w:rPr>
              <w:t xml:space="preserve">Ссылки </w:t>
            </w:r>
            <w:r>
              <w:rPr>
                <w:b/>
                <w:sz w:val="18"/>
                <w:szCs w:val="18"/>
              </w:rPr>
              <w:t>на РД</w:t>
            </w:r>
          </w:p>
          <w:p w:rsidR="00FC399E" w:rsidRPr="00FC399E" w:rsidRDefault="00FC399E" w:rsidP="00FC399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4687A" w:rsidRPr="009C0390" w:rsidTr="002E66C7">
        <w:trPr>
          <w:trHeight w:val="11"/>
        </w:trPr>
        <w:tc>
          <w:tcPr>
            <w:tcW w:w="425" w:type="dxa"/>
          </w:tcPr>
          <w:p w:rsidR="00A4687A" w:rsidRPr="009C0390" w:rsidRDefault="00A4687A" w:rsidP="009318D0">
            <w:pPr>
              <w:jc w:val="center"/>
              <w:rPr>
                <w:sz w:val="18"/>
              </w:rPr>
            </w:pPr>
            <w:r w:rsidRPr="009C0390">
              <w:rPr>
                <w:sz w:val="18"/>
              </w:rPr>
              <w:t>1</w:t>
            </w:r>
          </w:p>
        </w:tc>
        <w:tc>
          <w:tcPr>
            <w:tcW w:w="2013" w:type="dxa"/>
          </w:tcPr>
          <w:p w:rsidR="00A4687A" w:rsidRPr="009C0390" w:rsidRDefault="00A4687A" w:rsidP="009318D0">
            <w:pPr>
              <w:jc w:val="center"/>
              <w:rPr>
                <w:sz w:val="18"/>
              </w:rPr>
            </w:pPr>
            <w:r w:rsidRPr="009C0390">
              <w:rPr>
                <w:sz w:val="18"/>
              </w:rPr>
              <w:t>2</w:t>
            </w:r>
          </w:p>
        </w:tc>
        <w:tc>
          <w:tcPr>
            <w:tcW w:w="3261" w:type="dxa"/>
          </w:tcPr>
          <w:p w:rsidR="00A4687A" w:rsidRPr="009C0390" w:rsidRDefault="00A4687A" w:rsidP="009318D0">
            <w:pPr>
              <w:jc w:val="center"/>
              <w:rPr>
                <w:sz w:val="18"/>
              </w:rPr>
            </w:pPr>
            <w:r w:rsidRPr="009C0390">
              <w:rPr>
                <w:sz w:val="18"/>
              </w:rPr>
              <w:t>3</w:t>
            </w:r>
          </w:p>
        </w:tc>
        <w:tc>
          <w:tcPr>
            <w:tcW w:w="4110" w:type="dxa"/>
            <w:gridSpan w:val="2"/>
          </w:tcPr>
          <w:p w:rsidR="00A4687A" w:rsidRPr="009C0390" w:rsidRDefault="00A4687A" w:rsidP="009318D0">
            <w:pPr>
              <w:jc w:val="center"/>
              <w:rPr>
                <w:sz w:val="18"/>
              </w:rPr>
            </w:pPr>
            <w:r w:rsidRPr="009C0390">
              <w:rPr>
                <w:sz w:val="18"/>
              </w:rPr>
              <w:t>4</w:t>
            </w:r>
          </w:p>
        </w:tc>
        <w:tc>
          <w:tcPr>
            <w:tcW w:w="1276" w:type="dxa"/>
          </w:tcPr>
          <w:p w:rsidR="00A4687A" w:rsidRPr="009C0390" w:rsidRDefault="00A4687A" w:rsidP="009318D0">
            <w:pPr>
              <w:jc w:val="center"/>
              <w:rPr>
                <w:sz w:val="18"/>
              </w:rPr>
            </w:pPr>
            <w:r w:rsidRPr="009C0390">
              <w:rPr>
                <w:sz w:val="18"/>
              </w:rPr>
              <w:t>5</w:t>
            </w:r>
          </w:p>
        </w:tc>
        <w:tc>
          <w:tcPr>
            <w:tcW w:w="1418" w:type="dxa"/>
          </w:tcPr>
          <w:p w:rsidR="00A4687A" w:rsidRPr="009C0390" w:rsidRDefault="00A4687A" w:rsidP="009318D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47" w:type="dxa"/>
          </w:tcPr>
          <w:p w:rsidR="00A4687A" w:rsidRPr="009C0390" w:rsidRDefault="00A4687A" w:rsidP="009318D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318D0" w:rsidRPr="00B20F43" w:rsidTr="005535C2">
        <w:trPr>
          <w:trHeight w:val="11"/>
        </w:trPr>
        <w:tc>
          <w:tcPr>
            <w:tcW w:w="13750" w:type="dxa"/>
            <w:gridSpan w:val="8"/>
          </w:tcPr>
          <w:p w:rsidR="009318D0" w:rsidRPr="00B20F43" w:rsidRDefault="009318D0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20F43">
              <w:rPr>
                <w:b/>
                <w:sz w:val="18"/>
                <w:szCs w:val="18"/>
              </w:rPr>
              <w:t>Е-70 «</w:t>
            </w:r>
            <w:proofErr w:type="spellStart"/>
            <w:r w:rsidRPr="00B20F43">
              <w:rPr>
                <w:b/>
                <w:sz w:val="18"/>
                <w:szCs w:val="18"/>
              </w:rPr>
              <w:t>Внеоборотные</w:t>
            </w:r>
            <w:proofErr w:type="spellEnd"/>
            <w:r w:rsidRPr="00B20F43">
              <w:rPr>
                <w:b/>
                <w:sz w:val="18"/>
                <w:szCs w:val="18"/>
              </w:rPr>
              <w:t xml:space="preserve"> активы</w:t>
            </w:r>
            <w:r w:rsidR="00AB2EF1" w:rsidRPr="00B20F43">
              <w:rPr>
                <w:b/>
                <w:sz w:val="18"/>
                <w:szCs w:val="18"/>
              </w:rPr>
              <w:t xml:space="preserve"> (кроме нематериальных активов</w:t>
            </w:r>
            <w:r w:rsidRPr="00B20F43">
              <w:rPr>
                <w:b/>
                <w:sz w:val="18"/>
                <w:szCs w:val="18"/>
              </w:rPr>
              <w:t>»</w:t>
            </w:r>
          </w:p>
        </w:tc>
      </w:tr>
      <w:tr w:rsidR="009318D0" w:rsidRPr="00B20F43" w:rsidTr="002E66C7">
        <w:trPr>
          <w:trHeight w:val="11"/>
        </w:trPr>
        <w:tc>
          <w:tcPr>
            <w:tcW w:w="425" w:type="dxa"/>
          </w:tcPr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5452D" w:rsidRPr="00B20F43" w:rsidRDefault="00B1485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9318D0" w:rsidRPr="00B20F43" w:rsidRDefault="00B1485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основные средства, отраженные в бухгалтерской отчетности, реально существуют.</w:t>
            </w:r>
          </w:p>
        </w:tc>
        <w:tc>
          <w:tcPr>
            <w:tcW w:w="4110" w:type="dxa"/>
            <w:gridSpan w:val="2"/>
          </w:tcPr>
          <w:p w:rsidR="00B14855" w:rsidRPr="00B20F43" w:rsidRDefault="00B1485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318D0" w:rsidRPr="00B20F43" w:rsidRDefault="0055452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Е-70</w:t>
            </w:r>
          </w:p>
        </w:tc>
      </w:tr>
      <w:tr w:rsidR="009318D0" w:rsidRPr="00B20F43" w:rsidTr="002E66C7">
        <w:trPr>
          <w:trHeight w:val="11"/>
        </w:trPr>
        <w:tc>
          <w:tcPr>
            <w:tcW w:w="425" w:type="dxa"/>
          </w:tcPr>
          <w:p w:rsidR="009318D0" w:rsidRPr="00B20F43" w:rsidRDefault="0055452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9318D0" w:rsidRPr="00B20F43" w:rsidRDefault="00B1485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на все основные средства, отраженные в бухгалтерской отчетности, у Клиента имеются права собственности, т.е. права владения, пользования и распоряжения.</w:t>
            </w:r>
          </w:p>
        </w:tc>
        <w:tc>
          <w:tcPr>
            <w:tcW w:w="4110" w:type="dxa"/>
            <w:gridSpan w:val="2"/>
          </w:tcPr>
          <w:p w:rsidR="00A7535E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A7535E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Е-70</w:t>
            </w:r>
          </w:p>
        </w:tc>
      </w:tr>
      <w:tr w:rsidR="009318D0" w:rsidRPr="00B20F43" w:rsidTr="002E66C7">
        <w:trPr>
          <w:trHeight w:val="11"/>
        </w:trPr>
        <w:tc>
          <w:tcPr>
            <w:tcW w:w="425" w:type="dxa"/>
          </w:tcPr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основные средства, принадлежащие Клиенту и  реально существующие,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A7535E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A7535E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318D0" w:rsidRPr="00B20F43" w:rsidRDefault="009318D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318D0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Е-70</w:t>
            </w:r>
          </w:p>
        </w:tc>
      </w:tr>
      <w:tr w:rsidR="00A7535E" w:rsidRPr="00B20F43" w:rsidTr="002E66C7">
        <w:trPr>
          <w:trHeight w:val="11"/>
        </w:trPr>
        <w:tc>
          <w:tcPr>
            <w:tcW w:w="425" w:type="dxa"/>
          </w:tcPr>
          <w:p w:rsidR="00A7535E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A7535E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A7535E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основными средствами.</w:t>
            </w:r>
          </w:p>
        </w:tc>
        <w:tc>
          <w:tcPr>
            <w:tcW w:w="4110" w:type="dxa"/>
            <w:gridSpan w:val="2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первичной документации с данными аналитического учета.</w:t>
            </w:r>
          </w:p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A7535E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A7535E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535E" w:rsidRPr="00B20F43" w:rsidRDefault="00A7535E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A7535E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Е-70</w:t>
            </w:r>
          </w:p>
        </w:tc>
      </w:tr>
      <w:tr w:rsidR="00DA7DA8" w:rsidRPr="00B20F43" w:rsidTr="002E66C7">
        <w:trPr>
          <w:trHeight w:val="11"/>
        </w:trPr>
        <w:tc>
          <w:tcPr>
            <w:tcW w:w="425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основные средства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Е-70</w:t>
            </w:r>
          </w:p>
        </w:tc>
      </w:tr>
      <w:tr w:rsidR="00DA7DA8" w:rsidRPr="00B20F43" w:rsidTr="002E66C7">
        <w:trPr>
          <w:trHeight w:val="11"/>
        </w:trPr>
        <w:tc>
          <w:tcPr>
            <w:tcW w:w="425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DA7DA8" w:rsidRPr="00B20F43" w:rsidRDefault="00D9066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DA7DA8" w:rsidRPr="00B20F43" w:rsidRDefault="00D9066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об основных средствах, необходимой в соответствии с законодательством РБ</w:t>
            </w:r>
          </w:p>
        </w:tc>
        <w:tc>
          <w:tcPr>
            <w:tcW w:w="4110" w:type="dxa"/>
            <w:gridSpan w:val="2"/>
          </w:tcPr>
          <w:p w:rsidR="00DA7DA8" w:rsidRPr="00B20F43" w:rsidRDefault="00D9066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A7DA8" w:rsidRPr="00B20F43" w:rsidRDefault="00DA7DA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DA7DA8" w:rsidRPr="00B20F43" w:rsidRDefault="00D9066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Е-70</w:t>
            </w:r>
          </w:p>
        </w:tc>
      </w:tr>
      <w:tr w:rsidR="00887081" w:rsidRPr="00B20F43" w:rsidTr="005535C2">
        <w:trPr>
          <w:trHeight w:val="11"/>
        </w:trPr>
        <w:tc>
          <w:tcPr>
            <w:tcW w:w="13750" w:type="dxa"/>
            <w:gridSpan w:val="8"/>
          </w:tcPr>
          <w:p w:rsidR="00887081" w:rsidRPr="00B20F43" w:rsidRDefault="00AB2EF1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0" w:name="_Toc122771829"/>
            <w:r w:rsidRPr="00B20F43">
              <w:rPr>
                <w:b/>
                <w:sz w:val="18"/>
                <w:szCs w:val="18"/>
              </w:rPr>
              <w:t>Е-60 «Нематериальные активы»</w:t>
            </w:r>
            <w:bookmarkEnd w:id="0"/>
          </w:p>
        </w:tc>
      </w:tr>
      <w:tr w:rsidR="00AB2EF1" w:rsidRPr="00B20F43" w:rsidTr="002E66C7">
        <w:trPr>
          <w:trHeight w:val="11"/>
        </w:trPr>
        <w:tc>
          <w:tcPr>
            <w:tcW w:w="425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нематериальные активы, отраженные в бухгалтерской отчетности, реально существуют.</w:t>
            </w:r>
          </w:p>
        </w:tc>
        <w:tc>
          <w:tcPr>
            <w:tcW w:w="4110" w:type="dxa"/>
            <w:gridSpan w:val="2"/>
          </w:tcPr>
          <w:p w:rsidR="003243E8" w:rsidRPr="00B20F43" w:rsidRDefault="003243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AB2EF1" w:rsidRPr="00B20F43" w:rsidRDefault="003243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Е-60</w:t>
            </w:r>
          </w:p>
        </w:tc>
      </w:tr>
      <w:tr w:rsidR="00AB2EF1" w:rsidRPr="00B20F43" w:rsidTr="002E66C7">
        <w:trPr>
          <w:trHeight w:val="11"/>
        </w:trPr>
        <w:tc>
          <w:tcPr>
            <w:tcW w:w="425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AB2EF1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AB2EF1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на все нематериальные активы, отраженные в бухгалтерской отчетности, у Клиента имеются права собственности, т.е. права владения, пользования и распоряжения.</w:t>
            </w:r>
          </w:p>
        </w:tc>
        <w:tc>
          <w:tcPr>
            <w:tcW w:w="4110" w:type="dxa"/>
            <w:gridSpan w:val="2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AB2EF1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EF1" w:rsidRPr="00B20F43" w:rsidRDefault="00AB2EF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AB2EF1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Е-60</w:t>
            </w:r>
          </w:p>
        </w:tc>
      </w:tr>
      <w:tr w:rsidR="00FF13F8" w:rsidRPr="00B20F43" w:rsidTr="002E66C7">
        <w:trPr>
          <w:trHeight w:val="11"/>
        </w:trPr>
        <w:tc>
          <w:tcPr>
            <w:tcW w:w="425" w:type="dxa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нематериальные активы, принадлежащие Клиенту и  реально существующие,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F13F8" w:rsidRPr="00B20F43" w:rsidRDefault="00FF13F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Е-60</w:t>
            </w:r>
          </w:p>
        </w:tc>
      </w:tr>
      <w:tr w:rsidR="0057526C" w:rsidRPr="00B20F43" w:rsidTr="002E66C7">
        <w:trPr>
          <w:trHeight w:val="11"/>
        </w:trPr>
        <w:tc>
          <w:tcPr>
            <w:tcW w:w="425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нематериальными активами.</w:t>
            </w:r>
          </w:p>
        </w:tc>
        <w:tc>
          <w:tcPr>
            <w:tcW w:w="4110" w:type="dxa"/>
            <w:gridSpan w:val="2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Е-60</w:t>
            </w:r>
          </w:p>
        </w:tc>
      </w:tr>
      <w:tr w:rsidR="0057526C" w:rsidRPr="00B20F43" w:rsidTr="002E66C7">
        <w:trPr>
          <w:trHeight w:val="11"/>
        </w:trPr>
        <w:tc>
          <w:tcPr>
            <w:tcW w:w="425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57526C" w:rsidRPr="00B20F43" w:rsidRDefault="00691C8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нематериальные активы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691C81" w:rsidRPr="00B20F43" w:rsidRDefault="00691C8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691C81" w:rsidRPr="00B20F43" w:rsidRDefault="00691C8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691C81" w:rsidRPr="00B20F43" w:rsidRDefault="00691C8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7526C" w:rsidRPr="00B20F43" w:rsidRDefault="00691C8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Е-60</w:t>
            </w:r>
          </w:p>
        </w:tc>
      </w:tr>
      <w:tr w:rsidR="0057526C" w:rsidRPr="00B20F43" w:rsidTr="002E66C7">
        <w:trPr>
          <w:trHeight w:val="11"/>
        </w:trPr>
        <w:tc>
          <w:tcPr>
            <w:tcW w:w="425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7526C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57526C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нематериальных активах,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57526C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7526C" w:rsidRPr="00B20F43" w:rsidRDefault="0057526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7526C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Е-60</w:t>
            </w:r>
          </w:p>
        </w:tc>
      </w:tr>
      <w:tr w:rsidR="005B7EE5" w:rsidRPr="00B20F43" w:rsidTr="005535C2">
        <w:trPr>
          <w:trHeight w:val="11"/>
        </w:trPr>
        <w:tc>
          <w:tcPr>
            <w:tcW w:w="13750" w:type="dxa"/>
            <w:gridSpan w:val="8"/>
          </w:tcPr>
          <w:p w:rsidR="005B7EE5" w:rsidRPr="00B20F43" w:rsidRDefault="005B7EE5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" w:name="_Toc122771827"/>
            <w:r w:rsidRPr="00B20F43">
              <w:rPr>
                <w:b/>
                <w:sz w:val="18"/>
                <w:szCs w:val="18"/>
              </w:rPr>
              <w:t>Е-45 «Сырье,  материалы и прочие оборотные активы»</w:t>
            </w:r>
            <w:bookmarkEnd w:id="1"/>
          </w:p>
        </w:tc>
      </w:tr>
      <w:tr w:rsidR="002E7722" w:rsidRPr="00B20F43" w:rsidTr="002E66C7">
        <w:trPr>
          <w:trHeight w:val="11"/>
        </w:trPr>
        <w:tc>
          <w:tcPr>
            <w:tcW w:w="425" w:type="dxa"/>
          </w:tcPr>
          <w:p w:rsidR="002E7722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7722" w:rsidRPr="00B20F43" w:rsidRDefault="005B7EE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2E7722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Учтенные МПЗ отсутствуют на  отчетную дату</w:t>
            </w:r>
          </w:p>
        </w:tc>
        <w:tc>
          <w:tcPr>
            <w:tcW w:w="4110" w:type="dxa"/>
            <w:gridSpan w:val="2"/>
          </w:tcPr>
          <w:p w:rsidR="005B7EE5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Инвентаризация (от учета к наличию). Наличие перечня должностных лиц, имеющих право подписывать документы на отпуск МПЗ. Разделение полномочий лиц, ответственных за хранение и отпуск МПЗ.</w:t>
            </w:r>
          </w:p>
          <w:p w:rsidR="002E7722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E7722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7722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7722" w:rsidRPr="00B20F43" w:rsidRDefault="005B7EE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Е-45</w:t>
            </w:r>
          </w:p>
        </w:tc>
      </w:tr>
      <w:tr w:rsidR="00F70D13" w:rsidRPr="00B20F43" w:rsidTr="002E66C7">
        <w:trPr>
          <w:trHeight w:val="11"/>
        </w:trPr>
        <w:tc>
          <w:tcPr>
            <w:tcW w:w="425" w:type="dxa"/>
          </w:tcPr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МПЗ в наличии не учтены в учете (не оприходованы или излишне списаны)</w:t>
            </w:r>
          </w:p>
        </w:tc>
        <w:tc>
          <w:tcPr>
            <w:tcW w:w="4110" w:type="dxa"/>
            <w:gridSpan w:val="2"/>
          </w:tcPr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Инвентаризация (от наличия к учету)</w:t>
            </w:r>
          </w:p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Автоматический контроль ввода данных по закупкам</w:t>
            </w:r>
          </w:p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Проверка норм отпуска МПЗ в производство</w:t>
            </w:r>
          </w:p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соблюдения установленных норм запасов, необходимых для бесперебойной работы </w:t>
            </w:r>
          </w:p>
        </w:tc>
        <w:tc>
          <w:tcPr>
            <w:tcW w:w="1276" w:type="dxa"/>
          </w:tcPr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E7722" w:rsidRPr="00B20F43" w:rsidTr="002E66C7">
        <w:trPr>
          <w:trHeight w:val="11"/>
        </w:trPr>
        <w:tc>
          <w:tcPr>
            <w:tcW w:w="425" w:type="dxa"/>
          </w:tcPr>
          <w:p w:rsidR="002E7722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7722" w:rsidRPr="00B20F43" w:rsidRDefault="00EC1ED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  <w:r w:rsidR="00F70D13" w:rsidRPr="00B20F43">
              <w:rPr>
                <w:sz w:val="18"/>
                <w:szCs w:val="18"/>
              </w:rPr>
              <w:t xml:space="preserve"> и обязанности (О)</w:t>
            </w:r>
          </w:p>
        </w:tc>
        <w:tc>
          <w:tcPr>
            <w:tcW w:w="3261" w:type="dxa"/>
          </w:tcPr>
          <w:p w:rsidR="002E7722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Учтенные и существующие МПЗ не принадлежат организации</w:t>
            </w:r>
          </w:p>
        </w:tc>
        <w:tc>
          <w:tcPr>
            <w:tcW w:w="4110" w:type="dxa"/>
            <w:gridSpan w:val="2"/>
          </w:tcPr>
          <w:p w:rsidR="002E7722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количества товаров на отв. хранении (давальческого сырья) с комитентом (заказчиком) на отчетную дату. Санкционирование закупок, сверка отдела закупок и бухгалтерии.</w:t>
            </w:r>
          </w:p>
        </w:tc>
        <w:tc>
          <w:tcPr>
            <w:tcW w:w="1276" w:type="dxa"/>
          </w:tcPr>
          <w:p w:rsidR="002E7722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7722" w:rsidRPr="00B20F43" w:rsidRDefault="002E7722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7722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Е-45</w:t>
            </w:r>
          </w:p>
        </w:tc>
      </w:tr>
      <w:tr w:rsidR="006E1829" w:rsidRPr="00B20F43" w:rsidTr="002E66C7">
        <w:trPr>
          <w:trHeight w:val="11"/>
        </w:trPr>
        <w:tc>
          <w:tcPr>
            <w:tcW w:w="425" w:type="dxa"/>
          </w:tcPr>
          <w:p w:rsidR="006E1829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E1829" w:rsidRPr="00B20F43" w:rsidRDefault="002F687F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  <w:r w:rsidR="00F70D13" w:rsidRPr="00B20F43">
              <w:rPr>
                <w:sz w:val="18"/>
                <w:szCs w:val="18"/>
              </w:rPr>
              <w:t xml:space="preserve"> и классификация (U)</w:t>
            </w:r>
          </w:p>
        </w:tc>
        <w:tc>
          <w:tcPr>
            <w:tcW w:w="3261" w:type="dxa"/>
          </w:tcPr>
          <w:p w:rsidR="006E1829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МПЗ имеют некорректную оценку (например, не сформирован резерв под уценку МПЗ)</w:t>
            </w:r>
          </w:p>
        </w:tc>
        <w:tc>
          <w:tcPr>
            <w:tcW w:w="4110" w:type="dxa"/>
            <w:gridSpan w:val="2"/>
          </w:tcPr>
          <w:p w:rsidR="002F687F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Регламентированные процедуры по проверке на устойчивое снижение стоимости МПЗ, процедуры по привлечению оценщика, процедуры по определению справедливой стоимости.</w:t>
            </w:r>
          </w:p>
          <w:p w:rsidR="00F70D13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Автоматический контроль ввода данных по закупкам.</w:t>
            </w:r>
          </w:p>
          <w:p w:rsidR="006E1829" w:rsidRPr="00B20F43" w:rsidRDefault="00F70D1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складского и бухгалтерского учета.</w:t>
            </w:r>
          </w:p>
        </w:tc>
        <w:tc>
          <w:tcPr>
            <w:tcW w:w="1276" w:type="dxa"/>
          </w:tcPr>
          <w:p w:rsidR="006E1829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E1829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E1829" w:rsidRPr="00B20F43" w:rsidRDefault="002F687F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Е-45</w:t>
            </w:r>
          </w:p>
        </w:tc>
      </w:tr>
      <w:tr w:rsidR="00992278" w:rsidRPr="00B20F43" w:rsidTr="005535C2">
        <w:trPr>
          <w:trHeight w:val="11"/>
        </w:trPr>
        <w:tc>
          <w:tcPr>
            <w:tcW w:w="13750" w:type="dxa"/>
            <w:gridSpan w:val="8"/>
          </w:tcPr>
          <w:p w:rsidR="00992278" w:rsidRPr="00B20F43" w:rsidRDefault="00B20F43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2" w:name="_Toc122771831"/>
            <w:r w:rsidRPr="00B20F43">
              <w:rPr>
                <w:b/>
                <w:sz w:val="18"/>
                <w:szCs w:val="18"/>
              </w:rPr>
              <w:t>Е</w:t>
            </w:r>
            <w:r w:rsidR="00D26C78" w:rsidRPr="00B20F43">
              <w:rPr>
                <w:b/>
                <w:sz w:val="18"/>
                <w:szCs w:val="18"/>
              </w:rPr>
              <w:t>-46 «Животные на выращивании и откорме»</w:t>
            </w:r>
            <w:bookmarkEnd w:id="2"/>
          </w:p>
        </w:tc>
      </w:tr>
      <w:tr w:rsidR="006E1829" w:rsidRPr="00B20F43" w:rsidTr="002E66C7">
        <w:trPr>
          <w:trHeight w:val="11"/>
        </w:trPr>
        <w:tc>
          <w:tcPr>
            <w:tcW w:w="425" w:type="dxa"/>
          </w:tcPr>
          <w:p w:rsidR="006E1829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E1829" w:rsidRPr="00B20F43" w:rsidRDefault="00D26C7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6E1829" w:rsidRPr="00B20F43" w:rsidRDefault="00D26C7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животные на выращивании и откорме, отраженные в бухгалтерской отчетности, реально существуют.</w:t>
            </w:r>
          </w:p>
        </w:tc>
        <w:tc>
          <w:tcPr>
            <w:tcW w:w="4110" w:type="dxa"/>
            <w:gridSpan w:val="2"/>
          </w:tcPr>
          <w:p w:rsidR="00D26C78" w:rsidRPr="00B20F43" w:rsidRDefault="00D26C7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6E1829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E1829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E1829" w:rsidRPr="00B20F43" w:rsidRDefault="006E182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E1829" w:rsidRPr="00B20F43" w:rsidRDefault="00D26C7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C20A21" w:rsidRPr="00B20F43" w:rsidTr="002E66C7">
        <w:trPr>
          <w:trHeight w:val="11"/>
        </w:trPr>
        <w:tc>
          <w:tcPr>
            <w:tcW w:w="425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на все животные на выращивании и откорме, отраженные в бухгалтерской отчетности, у Клиента имеются права собственности, т.е. права владения, пользования и распоряжения.</w:t>
            </w:r>
          </w:p>
        </w:tc>
        <w:tc>
          <w:tcPr>
            <w:tcW w:w="4110" w:type="dxa"/>
            <w:gridSpan w:val="2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C20A21" w:rsidRPr="00B20F43" w:rsidTr="002E66C7">
        <w:trPr>
          <w:trHeight w:val="11"/>
        </w:trPr>
        <w:tc>
          <w:tcPr>
            <w:tcW w:w="425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животные на выращивании и откорме, принадлежащие Клиенту и  реально существующие,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20A21" w:rsidRPr="00B20F43" w:rsidRDefault="00C20A2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7C2056" w:rsidRPr="00B20F43" w:rsidTr="002E66C7">
        <w:trPr>
          <w:trHeight w:val="11"/>
        </w:trPr>
        <w:tc>
          <w:tcPr>
            <w:tcW w:w="425" w:type="dxa"/>
          </w:tcPr>
          <w:p w:rsidR="007C2056" w:rsidRPr="00B20F43" w:rsidRDefault="007C205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C2056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7C2056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животными на выращивании и откорме.</w:t>
            </w:r>
          </w:p>
        </w:tc>
        <w:tc>
          <w:tcPr>
            <w:tcW w:w="4110" w:type="dxa"/>
            <w:gridSpan w:val="2"/>
          </w:tcPr>
          <w:p w:rsidR="00C61E05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C61E05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C61E05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C61E05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C61E05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7C2056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7C2056" w:rsidRPr="00B20F43" w:rsidRDefault="007C205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056" w:rsidRPr="00B20F43" w:rsidRDefault="007C205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C2056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C61E05" w:rsidRPr="00B20F43" w:rsidTr="002E66C7">
        <w:trPr>
          <w:trHeight w:val="11"/>
        </w:trPr>
        <w:tc>
          <w:tcPr>
            <w:tcW w:w="425" w:type="dxa"/>
          </w:tcPr>
          <w:p w:rsidR="00C61E05" w:rsidRPr="00B20F43" w:rsidRDefault="002128B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24</w:t>
            </w:r>
          </w:p>
        </w:tc>
        <w:tc>
          <w:tcPr>
            <w:tcW w:w="2013" w:type="dxa"/>
          </w:tcPr>
          <w:p w:rsidR="00C61E05" w:rsidRPr="00B20F43" w:rsidRDefault="002128B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C61E05" w:rsidRPr="00B20F43" w:rsidRDefault="002128B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животные на выращивании и откорме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2128BE" w:rsidRPr="00B20F43" w:rsidRDefault="002128B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2128BE" w:rsidRPr="00B20F43" w:rsidRDefault="002128B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C61E05" w:rsidRPr="00B20F43" w:rsidRDefault="002128B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</w:tc>
        <w:tc>
          <w:tcPr>
            <w:tcW w:w="1276" w:type="dxa"/>
          </w:tcPr>
          <w:p w:rsidR="00C61E05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1E05" w:rsidRPr="00B20F43" w:rsidRDefault="00C61E0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61E05" w:rsidRPr="00B20F43" w:rsidRDefault="002128B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7C2056" w:rsidRPr="00B20F43" w:rsidTr="002E66C7">
        <w:trPr>
          <w:trHeight w:val="11"/>
        </w:trPr>
        <w:tc>
          <w:tcPr>
            <w:tcW w:w="425" w:type="dxa"/>
          </w:tcPr>
          <w:p w:rsidR="007C2056" w:rsidRPr="00B20F43" w:rsidRDefault="007C205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C2056" w:rsidRPr="00B20F43" w:rsidRDefault="002042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7C2056" w:rsidRPr="00B20F43" w:rsidRDefault="002042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животных на выращивании и откорме,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7C2056" w:rsidRPr="00B20F43" w:rsidRDefault="002042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7C2056" w:rsidRPr="00B20F43" w:rsidRDefault="007C205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056" w:rsidRPr="00B20F43" w:rsidRDefault="007C205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C2056" w:rsidRPr="00B20F43" w:rsidRDefault="002042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8A3B5C" w:rsidRPr="00B20F43" w:rsidTr="005535C2">
        <w:trPr>
          <w:trHeight w:val="11"/>
        </w:trPr>
        <w:tc>
          <w:tcPr>
            <w:tcW w:w="13750" w:type="dxa"/>
            <w:gridSpan w:val="8"/>
          </w:tcPr>
          <w:p w:rsidR="008A3B5C" w:rsidRPr="00B20F43" w:rsidRDefault="008A3B5C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3" w:name="_Toc122771826"/>
            <w:r w:rsidRPr="00B20F43">
              <w:rPr>
                <w:b/>
                <w:sz w:val="18"/>
                <w:szCs w:val="18"/>
              </w:rPr>
              <w:t>Е-47 «Готовая продукция и товары, товары отгруженные»</w:t>
            </w:r>
            <w:bookmarkEnd w:id="3"/>
          </w:p>
        </w:tc>
      </w:tr>
      <w:tr w:rsidR="008A3B5C" w:rsidRPr="00B20F43" w:rsidTr="002E66C7">
        <w:trPr>
          <w:trHeight w:val="11"/>
        </w:trPr>
        <w:tc>
          <w:tcPr>
            <w:tcW w:w="425" w:type="dxa"/>
          </w:tcPr>
          <w:p w:rsidR="008A3B5C" w:rsidRPr="00B20F43" w:rsidRDefault="008A3B5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A3B5C" w:rsidRPr="00B20F43" w:rsidRDefault="00B417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8A3B5C" w:rsidRPr="00B20F43" w:rsidRDefault="00B417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вся готовая продукция, отраженная в бухгалтерской отчетности, реально существует.</w:t>
            </w:r>
          </w:p>
        </w:tc>
        <w:tc>
          <w:tcPr>
            <w:tcW w:w="4110" w:type="dxa"/>
            <w:gridSpan w:val="2"/>
          </w:tcPr>
          <w:p w:rsidR="00B417C6" w:rsidRPr="00B20F43" w:rsidRDefault="00B417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8A3B5C" w:rsidRPr="00B20F43" w:rsidRDefault="008A3B5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A3B5C" w:rsidRPr="00B20F43" w:rsidRDefault="008A3B5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A3B5C" w:rsidRPr="00B20F43" w:rsidRDefault="008A3B5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A3B5C" w:rsidRPr="00B20F43" w:rsidRDefault="00B417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Е-47</w:t>
            </w:r>
          </w:p>
        </w:tc>
      </w:tr>
      <w:tr w:rsidR="00566843" w:rsidRPr="00B20F43" w:rsidTr="002E66C7">
        <w:trPr>
          <w:trHeight w:val="11"/>
        </w:trPr>
        <w:tc>
          <w:tcPr>
            <w:tcW w:w="425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на всю готовую продукцию, отраженную в бухгалтерской отчетности, у Клиента имеются права собственности, т.е. права владения, пользования и распоряжения.</w:t>
            </w:r>
          </w:p>
        </w:tc>
        <w:tc>
          <w:tcPr>
            <w:tcW w:w="4110" w:type="dxa"/>
            <w:gridSpan w:val="2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Е-47</w:t>
            </w:r>
          </w:p>
        </w:tc>
      </w:tr>
      <w:tr w:rsidR="00566843" w:rsidRPr="00B20F43" w:rsidTr="002E66C7">
        <w:trPr>
          <w:trHeight w:val="11"/>
        </w:trPr>
        <w:tc>
          <w:tcPr>
            <w:tcW w:w="425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вся готовая продукция, принадлежащая Клиенту и  реально существующая, отражена в бухгалтерской отчетности.</w:t>
            </w:r>
          </w:p>
        </w:tc>
        <w:tc>
          <w:tcPr>
            <w:tcW w:w="4110" w:type="dxa"/>
            <w:gridSpan w:val="2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66843" w:rsidRPr="00B20F43" w:rsidRDefault="005668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Е-47</w:t>
            </w:r>
          </w:p>
        </w:tc>
      </w:tr>
      <w:tr w:rsidR="002D1B31" w:rsidRPr="00B20F43" w:rsidTr="002E66C7">
        <w:trPr>
          <w:trHeight w:val="11"/>
        </w:trPr>
        <w:tc>
          <w:tcPr>
            <w:tcW w:w="425" w:type="dxa"/>
          </w:tcPr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готовой продукцией.</w:t>
            </w:r>
          </w:p>
        </w:tc>
        <w:tc>
          <w:tcPr>
            <w:tcW w:w="4110" w:type="dxa"/>
            <w:gridSpan w:val="2"/>
          </w:tcPr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данных аналитического учета с данными синтетического учета.</w:t>
            </w:r>
          </w:p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D1B31" w:rsidRPr="00B20F43" w:rsidRDefault="002D1B3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Е-47</w:t>
            </w:r>
          </w:p>
        </w:tc>
      </w:tr>
      <w:tr w:rsidR="002C514B" w:rsidRPr="00B20F43" w:rsidTr="002E66C7">
        <w:trPr>
          <w:trHeight w:val="11"/>
        </w:trPr>
        <w:tc>
          <w:tcPr>
            <w:tcW w:w="425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готовая продукция отражена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Арифметическая проверка.</w:t>
            </w:r>
          </w:p>
        </w:tc>
        <w:tc>
          <w:tcPr>
            <w:tcW w:w="1276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2C514B" w:rsidRPr="00B20F43" w:rsidTr="002E66C7">
        <w:trPr>
          <w:trHeight w:val="11"/>
        </w:trPr>
        <w:tc>
          <w:tcPr>
            <w:tcW w:w="425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готовой продукции,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C514B" w:rsidRPr="00B20F43" w:rsidRDefault="002C514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Е-46</w:t>
            </w:r>
          </w:p>
        </w:tc>
      </w:tr>
      <w:tr w:rsidR="00891C7B" w:rsidRPr="00B20F43" w:rsidTr="005535C2">
        <w:trPr>
          <w:trHeight w:val="11"/>
        </w:trPr>
        <w:tc>
          <w:tcPr>
            <w:tcW w:w="13750" w:type="dxa"/>
            <w:gridSpan w:val="8"/>
          </w:tcPr>
          <w:p w:rsidR="00891C7B" w:rsidRPr="00B20F43" w:rsidRDefault="00212E46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4" w:name="_Toc122771825"/>
            <w:r w:rsidRPr="00B20F43">
              <w:rPr>
                <w:b/>
                <w:sz w:val="18"/>
                <w:szCs w:val="18"/>
              </w:rPr>
              <w:t>Е-35 «Дебиторская задолженность»</w:t>
            </w:r>
            <w:bookmarkEnd w:id="4"/>
          </w:p>
        </w:tc>
      </w:tr>
      <w:tr w:rsidR="00891C7B" w:rsidRPr="00B20F43" w:rsidTr="002E66C7">
        <w:trPr>
          <w:trHeight w:val="11"/>
        </w:trPr>
        <w:tc>
          <w:tcPr>
            <w:tcW w:w="425" w:type="dxa"/>
          </w:tcPr>
          <w:p w:rsidR="00891C7B" w:rsidRPr="00B20F43" w:rsidRDefault="00891C7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91C7B" w:rsidRPr="00B20F43" w:rsidRDefault="0079285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891C7B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вся дебиторская задолженность, отраженная в бухгалтерской отчетности, реально существует.</w:t>
            </w:r>
          </w:p>
        </w:tc>
        <w:tc>
          <w:tcPr>
            <w:tcW w:w="4110" w:type="dxa"/>
            <w:gridSpan w:val="2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891C7B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расчетов.</w:t>
            </w:r>
          </w:p>
        </w:tc>
        <w:tc>
          <w:tcPr>
            <w:tcW w:w="1276" w:type="dxa"/>
          </w:tcPr>
          <w:p w:rsidR="00891C7B" w:rsidRPr="00B20F43" w:rsidRDefault="00891C7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91C7B" w:rsidRPr="00B20F43" w:rsidRDefault="00891C7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91C7B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Е-35</w:t>
            </w:r>
          </w:p>
        </w:tc>
      </w:tr>
      <w:tr w:rsidR="00891C7B" w:rsidRPr="00B20F43" w:rsidTr="002E66C7">
        <w:trPr>
          <w:trHeight w:val="11"/>
        </w:trPr>
        <w:tc>
          <w:tcPr>
            <w:tcW w:w="425" w:type="dxa"/>
          </w:tcPr>
          <w:p w:rsidR="00891C7B" w:rsidRPr="00B20F43" w:rsidRDefault="00891C7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91C7B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891C7B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на всю дебиторскую задолженность, отраженную в бухгалтерской отчетности, у Клиента имеются права требования.</w:t>
            </w:r>
          </w:p>
        </w:tc>
        <w:tc>
          <w:tcPr>
            <w:tcW w:w="4110" w:type="dxa"/>
            <w:gridSpan w:val="2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  <w:p w:rsidR="00891C7B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расчетов.</w:t>
            </w:r>
          </w:p>
        </w:tc>
        <w:tc>
          <w:tcPr>
            <w:tcW w:w="1276" w:type="dxa"/>
          </w:tcPr>
          <w:p w:rsidR="00891C7B" w:rsidRPr="00B20F43" w:rsidRDefault="00891C7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91C7B" w:rsidRPr="00B20F43" w:rsidRDefault="00891C7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91C7B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Е-35</w:t>
            </w:r>
          </w:p>
        </w:tc>
      </w:tr>
      <w:tr w:rsidR="005F6A15" w:rsidRPr="00B20F43" w:rsidTr="002E66C7">
        <w:trPr>
          <w:trHeight w:val="11"/>
        </w:trPr>
        <w:tc>
          <w:tcPr>
            <w:tcW w:w="425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вся дебиторская задолженность, на которую у Клиента имеются права требования, отражена в бухгалтерской отчетности.</w:t>
            </w:r>
          </w:p>
        </w:tc>
        <w:tc>
          <w:tcPr>
            <w:tcW w:w="4110" w:type="dxa"/>
            <w:gridSpan w:val="2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расчетов.</w:t>
            </w:r>
          </w:p>
        </w:tc>
        <w:tc>
          <w:tcPr>
            <w:tcW w:w="1276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Е-35</w:t>
            </w:r>
          </w:p>
        </w:tc>
      </w:tr>
      <w:tr w:rsidR="005F6A15" w:rsidRPr="00B20F43" w:rsidTr="002E66C7">
        <w:trPr>
          <w:trHeight w:val="11"/>
        </w:trPr>
        <w:tc>
          <w:tcPr>
            <w:tcW w:w="425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дебиторской задолженностью.</w:t>
            </w:r>
          </w:p>
        </w:tc>
        <w:tc>
          <w:tcPr>
            <w:tcW w:w="4110" w:type="dxa"/>
            <w:gridSpan w:val="2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Е-35</w:t>
            </w:r>
          </w:p>
        </w:tc>
      </w:tr>
      <w:tr w:rsidR="005F6A15" w:rsidRPr="00B20F43" w:rsidTr="002E66C7">
        <w:trPr>
          <w:trHeight w:val="11"/>
        </w:trPr>
        <w:tc>
          <w:tcPr>
            <w:tcW w:w="425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F6A15" w:rsidRPr="00B20F43" w:rsidRDefault="005535C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5F6A15" w:rsidRPr="00B20F43" w:rsidRDefault="005535C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дебиторская задолженность отражена по ненадлежащей стоимости и корректировки, вытекающие из ее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5F6A15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расчетов.</w:t>
            </w:r>
          </w:p>
        </w:tc>
        <w:tc>
          <w:tcPr>
            <w:tcW w:w="1276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F6A15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Е-35</w:t>
            </w:r>
          </w:p>
        </w:tc>
      </w:tr>
      <w:tr w:rsidR="005F6A15" w:rsidRPr="00B20F43" w:rsidTr="002E66C7">
        <w:trPr>
          <w:trHeight w:val="11"/>
        </w:trPr>
        <w:tc>
          <w:tcPr>
            <w:tcW w:w="425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F6A15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5F6A15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дебиторской задолженности, не</w:t>
            </w:r>
            <w:r w:rsidRPr="00B20F43">
              <w:rPr>
                <w:sz w:val="18"/>
                <w:szCs w:val="18"/>
              </w:rPr>
              <w:lastRenderedPageBreak/>
              <w:t>обходимой в соответствии с законодательством Республики Беларусь</w:t>
            </w:r>
          </w:p>
        </w:tc>
        <w:tc>
          <w:tcPr>
            <w:tcW w:w="4110" w:type="dxa"/>
            <w:gridSpan w:val="2"/>
          </w:tcPr>
          <w:p w:rsidR="005F6A15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6A15" w:rsidRPr="00B20F43" w:rsidRDefault="005F6A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F6A15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Е-35</w:t>
            </w:r>
          </w:p>
        </w:tc>
      </w:tr>
      <w:tr w:rsidR="00983CED" w:rsidRPr="00B20F43" w:rsidTr="00AE14C7">
        <w:trPr>
          <w:trHeight w:val="11"/>
        </w:trPr>
        <w:tc>
          <w:tcPr>
            <w:tcW w:w="13750" w:type="dxa"/>
            <w:gridSpan w:val="8"/>
          </w:tcPr>
          <w:p w:rsidR="00983CED" w:rsidRPr="00B20F43" w:rsidRDefault="00B20F43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5" w:name="_Toc122771823"/>
            <w:r w:rsidRPr="00B20F43">
              <w:rPr>
                <w:b/>
                <w:sz w:val="18"/>
                <w:szCs w:val="18"/>
              </w:rPr>
              <w:t>Е</w:t>
            </w:r>
            <w:r w:rsidR="00983CED" w:rsidRPr="00B20F43">
              <w:rPr>
                <w:b/>
                <w:sz w:val="18"/>
                <w:szCs w:val="18"/>
              </w:rPr>
              <w:t>-25 «Финансовые вложения»</w:t>
            </w:r>
            <w:bookmarkEnd w:id="5"/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финансовые вложения, отраженные в бухгалтерской отчетности, реально существуют.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Е-25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на все финансовые вложения, отраженные в бухгалтерской отчетности, у Клиента имеются права.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Е-25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финансовые вложения, принадлежащие Клиенту и  реально существующие,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2341D6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2341D6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Е-25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финансовыми вложениями.</w:t>
            </w:r>
          </w:p>
        </w:tc>
        <w:tc>
          <w:tcPr>
            <w:tcW w:w="4110" w:type="dxa"/>
            <w:gridSpan w:val="2"/>
          </w:tcPr>
          <w:p w:rsidR="002341D6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2341D6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341D6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2341D6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2341D6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Пересчет.</w:t>
            </w: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2341D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Е-25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983CED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финансовые вложения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5F73EC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5F73EC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5F73EC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Е-25</w:t>
            </w:r>
          </w:p>
        </w:tc>
      </w:tr>
      <w:tr w:rsidR="005F73EC" w:rsidRPr="00B20F43" w:rsidTr="002E66C7">
        <w:trPr>
          <w:trHeight w:val="11"/>
        </w:trPr>
        <w:tc>
          <w:tcPr>
            <w:tcW w:w="425" w:type="dxa"/>
          </w:tcPr>
          <w:p w:rsidR="005F73EC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F73EC" w:rsidRPr="00B20F43" w:rsidRDefault="00844C9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5F73EC" w:rsidRPr="00B20F43" w:rsidRDefault="00844C9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финансовых вложениях,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5F73EC" w:rsidRPr="00B20F43" w:rsidRDefault="00844C9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5F73EC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3EC" w:rsidRPr="00B20F43" w:rsidRDefault="005F73E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5F73EC" w:rsidRPr="00B20F43" w:rsidRDefault="00844C9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Е-25</w:t>
            </w:r>
          </w:p>
        </w:tc>
      </w:tr>
      <w:tr w:rsidR="00983CED" w:rsidRPr="00B20F43" w:rsidTr="005535C2">
        <w:trPr>
          <w:trHeight w:val="11"/>
        </w:trPr>
        <w:tc>
          <w:tcPr>
            <w:tcW w:w="13750" w:type="dxa"/>
            <w:gridSpan w:val="8"/>
          </w:tcPr>
          <w:p w:rsidR="00983CED" w:rsidRPr="00B20F43" w:rsidRDefault="00983CED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6" w:name="_Toc122771821"/>
            <w:r w:rsidRPr="00B20F43">
              <w:rPr>
                <w:b/>
                <w:sz w:val="18"/>
                <w:szCs w:val="18"/>
              </w:rPr>
              <w:t>Е-15 «Денежные средств»</w:t>
            </w:r>
            <w:bookmarkEnd w:id="6"/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денежные средства, отраженные в бухгалтерской отчетности, реально существуют.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на все денежные средства, отраженные в бухгалтерской отчетности, у Клиента имеются права.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денежные средства, принадлежащие Клиенту,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суммы и/или другие данные, имеющие отношение к отраженным операциям и/или событиям, связанным с денежными средствами, были отражены ненадлежащим образом и в несоответствующем отчетном периоде.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денежные средства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Арифметическая проверка.</w:t>
            </w: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</w:t>
            </w:r>
          </w:p>
        </w:tc>
      </w:tr>
      <w:tr w:rsidR="00983CED" w:rsidRPr="00B20F43" w:rsidTr="002E66C7">
        <w:trPr>
          <w:trHeight w:val="11"/>
        </w:trPr>
        <w:tc>
          <w:tcPr>
            <w:tcW w:w="425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раскрытия в бухгалтерской отчетности информации о денежных средствах,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83CED" w:rsidRPr="00B20F43" w:rsidRDefault="00983CED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</w:t>
            </w:r>
          </w:p>
        </w:tc>
      </w:tr>
      <w:tr w:rsidR="00C6539A" w:rsidRPr="00B20F43" w:rsidTr="002F47DB">
        <w:trPr>
          <w:trHeight w:val="11"/>
        </w:trPr>
        <w:tc>
          <w:tcPr>
            <w:tcW w:w="13750" w:type="dxa"/>
            <w:gridSpan w:val="8"/>
          </w:tcPr>
          <w:p w:rsidR="00C6539A" w:rsidRPr="00B20F43" w:rsidRDefault="00B20F43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20F43">
              <w:rPr>
                <w:b/>
                <w:sz w:val="18"/>
                <w:szCs w:val="18"/>
              </w:rPr>
              <w:t>Е</w:t>
            </w:r>
            <w:r w:rsidR="00C6539A" w:rsidRPr="00B20F43">
              <w:rPr>
                <w:b/>
                <w:sz w:val="18"/>
                <w:szCs w:val="18"/>
              </w:rPr>
              <w:t>-120 «Уставный фонд, собственные акции, выкупленные у акционеров»</w:t>
            </w:r>
          </w:p>
        </w:tc>
      </w:tr>
      <w:tr w:rsidR="00C6539A" w:rsidRPr="00B20F43" w:rsidTr="002E66C7">
        <w:trPr>
          <w:trHeight w:val="11"/>
        </w:trPr>
        <w:tc>
          <w:tcPr>
            <w:tcW w:w="425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 (Е)/</w:t>
            </w:r>
          </w:p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Обязательства (О)</w:t>
            </w:r>
          </w:p>
        </w:tc>
        <w:tc>
          <w:tcPr>
            <w:tcW w:w="3261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отраженные в бухгалтерской отчетности уставный фонд и собственные акции, выкупленные у акционеров  реально не существуют.</w:t>
            </w:r>
          </w:p>
        </w:tc>
        <w:tc>
          <w:tcPr>
            <w:tcW w:w="4110" w:type="dxa"/>
            <w:gridSpan w:val="2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Е-120</w:t>
            </w:r>
          </w:p>
        </w:tc>
      </w:tr>
      <w:tr w:rsidR="00C6539A" w:rsidRPr="00B20F43" w:rsidTr="002E66C7">
        <w:trPr>
          <w:trHeight w:val="11"/>
        </w:trPr>
        <w:tc>
          <w:tcPr>
            <w:tcW w:w="425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6539A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C6539A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суммы, относящиеся к уставному фонду и собственным акциям, выкупленным у акционеров, отражены в бухгалтерской отчетности в качестве соответствующих статей.</w:t>
            </w:r>
          </w:p>
        </w:tc>
        <w:tc>
          <w:tcPr>
            <w:tcW w:w="4110" w:type="dxa"/>
            <w:gridSpan w:val="2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C6539A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539A" w:rsidRPr="00B20F43" w:rsidRDefault="00C6539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6539A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Е-120</w:t>
            </w:r>
          </w:p>
        </w:tc>
      </w:tr>
      <w:tr w:rsidR="003300B7" w:rsidRPr="00B20F43" w:rsidTr="002E66C7">
        <w:trPr>
          <w:trHeight w:val="11"/>
        </w:trPr>
        <w:tc>
          <w:tcPr>
            <w:tcW w:w="425" w:type="dxa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уставным фондом и собственным акциям, выкупленным у акционеров.</w:t>
            </w:r>
          </w:p>
        </w:tc>
        <w:tc>
          <w:tcPr>
            <w:tcW w:w="4110" w:type="dxa"/>
            <w:gridSpan w:val="2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300B7" w:rsidRPr="00B20F43" w:rsidRDefault="003300B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Е-120</w:t>
            </w:r>
          </w:p>
        </w:tc>
      </w:tr>
      <w:tr w:rsidR="00C92B08" w:rsidRPr="00B20F43" w:rsidTr="002E66C7">
        <w:trPr>
          <w:trHeight w:val="11"/>
        </w:trPr>
        <w:tc>
          <w:tcPr>
            <w:tcW w:w="425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уставный фонд и собственные акции, выкупленные у акционеров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Е-120</w:t>
            </w:r>
          </w:p>
        </w:tc>
      </w:tr>
      <w:tr w:rsidR="00C92B08" w:rsidRPr="00B20F43" w:rsidTr="002E66C7">
        <w:trPr>
          <w:trHeight w:val="11"/>
        </w:trPr>
        <w:tc>
          <w:tcPr>
            <w:tcW w:w="425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неполного и/или ненадлежащего раскрытия в бухгалтерской отчетности информации об уставном фонде и собственных акциях, выкупленных у акционеров, </w:t>
            </w:r>
            <w:r w:rsidRPr="00B20F43">
              <w:rPr>
                <w:sz w:val="18"/>
                <w:szCs w:val="18"/>
              </w:rPr>
              <w:lastRenderedPageBreak/>
              <w:t>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C92B08" w:rsidRPr="00B20F43" w:rsidRDefault="00C92B0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Е-120</w:t>
            </w:r>
          </w:p>
        </w:tc>
      </w:tr>
      <w:tr w:rsidR="00C92B08" w:rsidRPr="00B20F43" w:rsidTr="002F47DB">
        <w:trPr>
          <w:trHeight w:val="11"/>
        </w:trPr>
        <w:tc>
          <w:tcPr>
            <w:tcW w:w="13750" w:type="dxa"/>
            <w:gridSpan w:val="8"/>
          </w:tcPr>
          <w:p w:rsidR="00C92B08" w:rsidRPr="00B20F43" w:rsidRDefault="00C92B08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20F43">
              <w:rPr>
                <w:b/>
                <w:sz w:val="18"/>
                <w:szCs w:val="18"/>
              </w:rPr>
              <w:t>Е-121 «Резервный и добавочный фонды, нераспределенная прибыль»</w:t>
            </w:r>
          </w:p>
        </w:tc>
      </w:tr>
      <w:tr w:rsidR="00A93F1E" w:rsidRPr="00B20F43" w:rsidTr="002E66C7">
        <w:trPr>
          <w:trHeight w:val="11"/>
        </w:trPr>
        <w:tc>
          <w:tcPr>
            <w:tcW w:w="425" w:type="dxa"/>
          </w:tcPr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 (Е)/</w:t>
            </w:r>
          </w:p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Обязательства (О)</w:t>
            </w:r>
          </w:p>
        </w:tc>
        <w:tc>
          <w:tcPr>
            <w:tcW w:w="3261" w:type="dxa"/>
          </w:tcPr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отраженные в бухгалтерской отчетности резервный и добавочный фонды и нераспределенная прибыль  реально не существуют.</w:t>
            </w:r>
          </w:p>
        </w:tc>
        <w:tc>
          <w:tcPr>
            <w:tcW w:w="4110" w:type="dxa"/>
            <w:gridSpan w:val="2"/>
          </w:tcPr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A93F1E" w:rsidRPr="00B20F43" w:rsidRDefault="00A93F1E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Е-121</w:t>
            </w:r>
          </w:p>
        </w:tc>
      </w:tr>
      <w:tr w:rsidR="00D74215" w:rsidRPr="00B20F43" w:rsidTr="002E66C7">
        <w:trPr>
          <w:trHeight w:val="11"/>
        </w:trPr>
        <w:tc>
          <w:tcPr>
            <w:tcW w:w="425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суммы, относящиеся к резервным и добавочным фондам и нераспределенной прибыли отражены в бухгалтерской отчетности в качестве соответствующих статей.</w:t>
            </w:r>
          </w:p>
        </w:tc>
        <w:tc>
          <w:tcPr>
            <w:tcW w:w="4110" w:type="dxa"/>
            <w:gridSpan w:val="2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Е-121</w:t>
            </w:r>
          </w:p>
        </w:tc>
      </w:tr>
      <w:tr w:rsidR="00D74215" w:rsidRPr="00B20F43" w:rsidTr="002E66C7">
        <w:trPr>
          <w:trHeight w:val="11"/>
        </w:trPr>
        <w:tc>
          <w:tcPr>
            <w:tcW w:w="425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D74215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D74215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резервным и добавочным фондам и нераспределенной прибыли.</w:t>
            </w:r>
          </w:p>
        </w:tc>
        <w:tc>
          <w:tcPr>
            <w:tcW w:w="4110" w:type="dxa"/>
            <w:gridSpan w:val="2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D74215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74215" w:rsidRPr="00B20F43" w:rsidRDefault="00D7421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D74215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Е-121</w:t>
            </w:r>
          </w:p>
        </w:tc>
      </w:tr>
      <w:tr w:rsidR="00B67CD9" w:rsidRPr="00B20F43" w:rsidTr="002E66C7">
        <w:trPr>
          <w:trHeight w:val="11"/>
        </w:trPr>
        <w:tc>
          <w:tcPr>
            <w:tcW w:w="425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резервный и добавочный фонды, нераспределенная прибыль отражены по </w:t>
            </w:r>
            <w:r w:rsidRPr="00B20F43">
              <w:rPr>
                <w:sz w:val="18"/>
                <w:szCs w:val="18"/>
              </w:rPr>
              <w:lastRenderedPageBreak/>
              <w:t>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с данными, полученными от третьих лиц.</w:t>
            </w:r>
          </w:p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Е-121</w:t>
            </w:r>
          </w:p>
        </w:tc>
      </w:tr>
      <w:tr w:rsidR="00B67CD9" w:rsidRPr="00B20F43" w:rsidTr="002E66C7">
        <w:trPr>
          <w:trHeight w:val="11"/>
        </w:trPr>
        <w:tc>
          <w:tcPr>
            <w:tcW w:w="425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резервном и добавочном фондах и нераспределенной прибыли,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Е-121</w:t>
            </w:r>
          </w:p>
        </w:tc>
      </w:tr>
      <w:tr w:rsidR="00B67CD9" w:rsidRPr="00B20F43" w:rsidTr="002F47DB">
        <w:trPr>
          <w:trHeight w:val="11"/>
        </w:trPr>
        <w:tc>
          <w:tcPr>
            <w:tcW w:w="13750" w:type="dxa"/>
            <w:gridSpan w:val="8"/>
          </w:tcPr>
          <w:p w:rsidR="00B67CD9" w:rsidRPr="00B20F43" w:rsidRDefault="00B67CD9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20F43">
              <w:rPr>
                <w:b/>
                <w:sz w:val="18"/>
                <w:szCs w:val="18"/>
              </w:rPr>
              <w:t>Е-122 «Целевое финансирование»</w:t>
            </w:r>
          </w:p>
        </w:tc>
      </w:tr>
      <w:tr w:rsidR="00B67CD9" w:rsidRPr="00B20F43" w:rsidTr="002E66C7">
        <w:trPr>
          <w:trHeight w:val="11"/>
        </w:trPr>
        <w:tc>
          <w:tcPr>
            <w:tcW w:w="425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D8344A" w:rsidRPr="00B20F43" w:rsidRDefault="00D8344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 (Е)/</w:t>
            </w:r>
          </w:p>
          <w:p w:rsidR="00B67CD9" w:rsidRPr="00B20F43" w:rsidRDefault="00D8344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Обязательства (О)</w:t>
            </w:r>
          </w:p>
        </w:tc>
        <w:tc>
          <w:tcPr>
            <w:tcW w:w="3261" w:type="dxa"/>
          </w:tcPr>
          <w:p w:rsidR="00B67CD9" w:rsidRPr="00B20F43" w:rsidRDefault="00D8344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отраженное в бухгалтерской отчетности целевое финансирование не существует.</w:t>
            </w:r>
          </w:p>
        </w:tc>
        <w:tc>
          <w:tcPr>
            <w:tcW w:w="4110" w:type="dxa"/>
            <w:gridSpan w:val="2"/>
          </w:tcPr>
          <w:p w:rsidR="00D8344A" w:rsidRPr="00B20F43" w:rsidRDefault="00D8344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D8344A" w:rsidRPr="00B20F43" w:rsidRDefault="00D8344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B67CD9" w:rsidRPr="00B20F43" w:rsidRDefault="00D8344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67CD9" w:rsidRPr="00B20F43" w:rsidRDefault="00D8344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Е-122</w:t>
            </w:r>
          </w:p>
        </w:tc>
      </w:tr>
      <w:tr w:rsidR="00B67CD9" w:rsidRPr="00B20F43" w:rsidTr="002E66C7">
        <w:trPr>
          <w:trHeight w:val="11"/>
        </w:trPr>
        <w:tc>
          <w:tcPr>
            <w:tcW w:w="425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B67CD9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B67CD9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суммы, относящиеся к целевому финансированию, отражены в бухгалтерской отчетности в качестве соответствующих статей.</w:t>
            </w:r>
          </w:p>
        </w:tc>
        <w:tc>
          <w:tcPr>
            <w:tcW w:w="4110" w:type="dxa"/>
            <w:gridSpan w:val="2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B67CD9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67CD9" w:rsidRPr="00B20F43" w:rsidRDefault="00B67CD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67CD9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Е-122</w:t>
            </w:r>
          </w:p>
        </w:tc>
      </w:tr>
      <w:tr w:rsidR="00BF4B85" w:rsidRPr="00B20F43" w:rsidTr="002E66C7">
        <w:trPr>
          <w:trHeight w:val="11"/>
        </w:trPr>
        <w:tc>
          <w:tcPr>
            <w:tcW w:w="425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целевым финансированием.</w:t>
            </w:r>
          </w:p>
        </w:tc>
        <w:tc>
          <w:tcPr>
            <w:tcW w:w="4110" w:type="dxa"/>
            <w:gridSpan w:val="2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данных аналитического учета с данными синтетического учета.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Е-122</w:t>
            </w:r>
          </w:p>
        </w:tc>
      </w:tr>
      <w:tr w:rsidR="00BF4B85" w:rsidRPr="00B20F43" w:rsidTr="002E66C7">
        <w:trPr>
          <w:trHeight w:val="11"/>
        </w:trPr>
        <w:tc>
          <w:tcPr>
            <w:tcW w:w="425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целевое финансирование отражено по ненадлежащей стоимости и корректировки, вытекающие из его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Е-122</w:t>
            </w:r>
          </w:p>
        </w:tc>
      </w:tr>
      <w:tr w:rsidR="00BF4B85" w:rsidRPr="00B20F43" w:rsidTr="002E66C7">
        <w:trPr>
          <w:trHeight w:val="11"/>
        </w:trPr>
        <w:tc>
          <w:tcPr>
            <w:tcW w:w="425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целевом финансировании,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F4B85" w:rsidRPr="00B20F43" w:rsidRDefault="00BF4B85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Е-122</w:t>
            </w:r>
          </w:p>
        </w:tc>
      </w:tr>
      <w:tr w:rsidR="00E72263" w:rsidRPr="00B20F43" w:rsidTr="002F47DB">
        <w:trPr>
          <w:trHeight w:val="11"/>
        </w:trPr>
        <w:tc>
          <w:tcPr>
            <w:tcW w:w="13750" w:type="dxa"/>
            <w:gridSpan w:val="8"/>
          </w:tcPr>
          <w:p w:rsidR="00E72263" w:rsidRPr="00B20F43" w:rsidRDefault="00E72263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7" w:name="_Toc122771839"/>
            <w:r w:rsidRPr="00B20F43">
              <w:rPr>
                <w:b/>
                <w:sz w:val="18"/>
                <w:szCs w:val="18"/>
              </w:rPr>
              <w:t>Е-105 «Кредиты и займы»</w:t>
            </w:r>
            <w:bookmarkEnd w:id="7"/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 (Е)/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Обязательства (О)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отраженные в бухгалтерской отчетности кредиты и займы реально не существует, и у Клиента отсутствуют обязательства по их оплате.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Е-105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обязательства, подлежащие оплате, отражены в бухгалтерской отчетности в качестве займов и кредитов.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Е-105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кредитами и займами.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Е-105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займы и кредиты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Е-105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займах и кредитах,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Е-105</w:t>
            </w:r>
          </w:p>
        </w:tc>
      </w:tr>
      <w:tr w:rsidR="00E72263" w:rsidRPr="00B20F43" w:rsidTr="00AE14C7">
        <w:trPr>
          <w:trHeight w:val="11"/>
        </w:trPr>
        <w:tc>
          <w:tcPr>
            <w:tcW w:w="13750" w:type="dxa"/>
            <w:gridSpan w:val="8"/>
          </w:tcPr>
          <w:p w:rsidR="00E72263" w:rsidRPr="00B20F43" w:rsidRDefault="00E72263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8" w:name="_Toc122771833"/>
            <w:r w:rsidRPr="00B20F43">
              <w:rPr>
                <w:b/>
                <w:sz w:val="18"/>
                <w:szCs w:val="18"/>
              </w:rPr>
              <w:t>Е-85 «Кредиторская задолженность»</w:t>
            </w:r>
            <w:bookmarkEnd w:id="8"/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 (Е)/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Обязательства (О)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отраженная в бухгалтерской отчетности кредиторская задолженность реально существует в большем сумме, и у Клиента имеются обязательства по ее оплате.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Визирование уполномоченными лицами счетов и других документов.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расчетов.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Е-85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обязательства, подлежащие оплате, отражены в бухгалтерской отчетности в качестве кредиторской задолженности.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расчетов.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Е-85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кредиторской задолженностью.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Е-85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кредиторская задолженность отражена по ненадлежащей стоимости и корректировки, вытекающие из ее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Е-85</w:t>
            </w:r>
          </w:p>
        </w:tc>
      </w:tr>
      <w:tr w:rsidR="00E72263" w:rsidRPr="00B20F43" w:rsidTr="002E66C7">
        <w:trPr>
          <w:trHeight w:val="11"/>
        </w:trPr>
        <w:tc>
          <w:tcPr>
            <w:tcW w:w="425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неполного и/или ненадлежащего раскрытия в бухгалтерской отчетности информации </w:t>
            </w:r>
            <w:r w:rsidRPr="00B20F43">
              <w:rPr>
                <w:sz w:val="18"/>
                <w:szCs w:val="18"/>
              </w:rPr>
              <w:lastRenderedPageBreak/>
              <w:t>о кредиторской задолженности,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E72263" w:rsidRPr="00B20F43" w:rsidRDefault="00E7226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Е-85</w:t>
            </w:r>
          </w:p>
        </w:tc>
      </w:tr>
      <w:tr w:rsidR="002478A2" w:rsidRPr="00B20F43" w:rsidTr="002F47DB">
        <w:trPr>
          <w:trHeight w:val="11"/>
        </w:trPr>
        <w:tc>
          <w:tcPr>
            <w:tcW w:w="13750" w:type="dxa"/>
            <w:gridSpan w:val="8"/>
          </w:tcPr>
          <w:p w:rsidR="002478A2" w:rsidRPr="00B20F43" w:rsidRDefault="002F47DB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9" w:name="_Toc122771834"/>
            <w:r w:rsidRPr="00B20F43">
              <w:rPr>
                <w:b/>
                <w:sz w:val="18"/>
                <w:szCs w:val="18"/>
              </w:rPr>
              <w:t>Е-90  «Налоги  на доходы и прибыль»</w:t>
            </w:r>
            <w:bookmarkEnd w:id="9"/>
          </w:p>
        </w:tc>
      </w:tr>
      <w:tr w:rsidR="002F47DB" w:rsidRPr="00B20F43" w:rsidTr="002E66C7">
        <w:trPr>
          <w:trHeight w:val="11"/>
        </w:trPr>
        <w:tc>
          <w:tcPr>
            <w:tcW w:w="425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Возникновение/Существование (Е)</w:t>
            </w:r>
          </w:p>
        </w:tc>
        <w:tc>
          <w:tcPr>
            <w:tcW w:w="3261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налоги на доходы и прибыль, отраженные в бухгалтерской отчетности, реально возникли и/или существуют</w:t>
            </w:r>
          </w:p>
        </w:tc>
        <w:tc>
          <w:tcPr>
            <w:tcW w:w="4110" w:type="dxa"/>
            <w:gridSpan w:val="2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Е-90</w:t>
            </w:r>
          </w:p>
        </w:tc>
      </w:tr>
      <w:tr w:rsidR="002F47DB" w:rsidRPr="00B20F43" w:rsidTr="002E66C7">
        <w:trPr>
          <w:trHeight w:val="11"/>
        </w:trPr>
        <w:tc>
          <w:tcPr>
            <w:tcW w:w="425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(R)/Обязательства (О)</w:t>
            </w:r>
          </w:p>
        </w:tc>
        <w:tc>
          <w:tcPr>
            <w:tcW w:w="3261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клиент не имеет необходимых и достаточных оснований для отражения в бухгалтерской отчетности налогов на доходы и прибыль.</w:t>
            </w:r>
          </w:p>
        </w:tc>
        <w:tc>
          <w:tcPr>
            <w:tcW w:w="4110" w:type="dxa"/>
            <w:gridSpan w:val="2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Е-90</w:t>
            </w:r>
          </w:p>
        </w:tc>
      </w:tr>
      <w:tr w:rsidR="002F47DB" w:rsidRPr="00B20F43" w:rsidTr="002E66C7">
        <w:trPr>
          <w:trHeight w:val="11"/>
        </w:trPr>
        <w:tc>
          <w:tcPr>
            <w:tcW w:w="425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налоги на доходы и прибыль, реально возникшие и/или существующие,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Е-90</w:t>
            </w:r>
          </w:p>
        </w:tc>
      </w:tr>
      <w:tr w:rsidR="002F47DB" w:rsidRPr="00B20F43" w:rsidTr="002E66C7">
        <w:trPr>
          <w:trHeight w:val="11"/>
        </w:trPr>
        <w:tc>
          <w:tcPr>
            <w:tcW w:w="425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налогом на доходы и прибыль.</w:t>
            </w:r>
          </w:p>
        </w:tc>
        <w:tc>
          <w:tcPr>
            <w:tcW w:w="4110" w:type="dxa"/>
            <w:gridSpan w:val="2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данных бухгалтерского учета с данными оперативного (производственного) учета.</w:t>
            </w:r>
          </w:p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F47DB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Е-90</w:t>
            </w:r>
          </w:p>
        </w:tc>
      </w:tr>
      <w:tr w:rsidR="002F47DB" w:rsidRPr="00B20F43" w:rsidTr="002E66C7">
        <w:trPr>
          <w:trHeight w:val="11"/>
        </w:trPr>
        <w:tc>
          <w:tcPr>
            <w:tcW w:w="425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F47DB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2F47DB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налог на доходы и прибыль отражен в ненадлежащем объеме и корректировки, вытекающие из его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3556C1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556C1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556C1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DB" w:rsidRPr="00B20F43" w:rsidRDefault="002F47D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F47DB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Е-90</w:t>
            </w:r>
          </w:p>
        </w:tc>
      </w:tr>
      <w:tr w:rsidR="007A5FE8" w:rsidRPr="00B20F43" w:rsidTr="002E66C7">
        <w:trPr>
          <w:trHeight w:val="11"/>
        </w:trPr>
        <w:tc>
          <w:tcPr>
            <w:tcW w:w="425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A5FE8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7A5FE8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налогах на доходы и прибыль,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7A5FE8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A5FE8" w:rsidRPr="00B20F43" w:rsidRDefault="003556C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Е-90</w:t>
            </w:r>
          </w:p>
        </w:tc>
      </w:tr>
      <w:tr w:rsidR="00460B3F" w:rsidRPr="00B20F43" w:rsidTr="00E335B8">
        <w:trPr>
          <w:trHeight w:val="11"/>
        </w:trPr>
        <w:tc>
          <w:tcPr>
            <w:tcW w:w="13750" w:type="dxa"/>
            <w:gridSpan w:val="8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  <w:bookmarkStart w:id="10" w:name="_Toc122771836"/>
            <w:r w:rsidRPr="00B20F43">
              <w:rPr>
                <w:sz w:val="18"/>
                <w:szCs w:val="18"/>
              </w:rPr>
              <w:t>Е-91 «Налоги, уплачиваемые из выручки»</w:t>
            </w:r>
            <w:bookmarkEnd w:id="10"/>
          </w:p>
        </w:tc>
      </w:tr>
      <w:tr w:rsidR="00460B3F" w:rsidRPr="00B20F43" w:rsidTr="002E66C7">
        <w:trPr>
          <w:trHeight w:val="11"/>
        </w:trPr>
        <w:tc>
          <w:tcPr>
            <w:tcW w:w="425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460B3F" w:rsidRPr="00B20F43" w:rsidRDefault="008207C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Возникновение/Существование (Е)</w:t>
            </w:r>
          </w:p>
        </w:tc>
        <w:tc>
          <w:tcPr>
            <w:tcW w:w="3261" w:type="dxa"/>
          </w:tcPr>
          <w:p w:rsidR="00460B3F" w:rsidRPr="00B20F43" w:rsidRDefault="008207C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налоги, уплачиваемые из выручки, отраженные в бухгалтерской отчетности, реально возникли и/или существуют..</w:t>
            </w:r>
          </w:p>
        </w:tc>
        <w:tc>
          <w:tcPr>
            <w:tcW w:w="4110" w:type="dxa"/>
            <w:gridSpan w:val="2"/>
          </w:tcPr>
          <w:p w:rsidR="008207CA" w:rsidRPr="00B20F43" w:rsidRDefault="008207C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60B3F" w:rsidRPr="00B20F43" w:rsidRDefault="008207C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Е-91</w:t>
            </w:r>
          </w:p>
        </w:tc>
      </w:tr>
      <w:tr w:rsidR="00460B3F" w:rsidRPr="00B20F43" w:rsidTr="002E66C7">
        <w:trPr>
          <w:trHeight w:val="11"/>
        </w:trPr>
        <w:tc>
          <w:tcPr>
            <w:tcW w:w="425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(R)/Обязательства (О)</w:t>
            </w:r>
          </w:p>
        </w:tc>
        <w:tc>
          <w:tcPr>
            <w:tcW w:w="3261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клиент не имеет необходимых и достаточных оснований для отражения в бухгалтерской отчетности налогов, уплачиваемых из выручки.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Е-91</w:t>
            </w:r>
          </w:p>
        </w:tc>
      </w:tr>
      <w:tr w:rsidR="00460B3F" w:rsidRPr="00B20F43" w:rsidTr="002E66C7">
        <w:trPr>
          <w:trHeight w:val="11"/>
        </w:trPr>
        <w:tc>
          <w:tcPr>
            <w:tcW w:w="425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налоги, уплачиваемые из выручки, реально возникшие и/или существующие,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Е-91</w:t>
            </w:r>
          </w:p>
        </w:tc>
      </w:tr>
      <w:tr w:rsidR="00460B3F" w:rsidRPr="00B20F43" w:rsidTr="002E66C7">
        <w:trPr>
          <w:trHeight w:val="11"/>
        </w:trPr>
        <w:tc>
          <w:tcPr>
            <w:tcW w:w="425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налогами, уплачиваемыми из выручки.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60B3F" w:rsidRPr="00B20F43" w:rsidRDefault="00460B3F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60B3F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Е-91</w:t>
            </w:r>
          </w:p>
        </w:tc>
      </w:tr>
      <w:tr w:rsidR="007A5FE8" w:rsidRPr="00B20F43" w:rsidTr="002E66C7">
        <w:trPr>
          <w:trHeight w:val="11"/>
        </w:trPr>
        <w:tc>
          <w:tcPr>
            <w:tcW w:w="425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A5FE8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7A5FE8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налоги, уплачиваемые из выручки, отражены в ненадлежащем объеме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A5FE8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Е-91</w:t>
            </w:r>
          </w:p>
        </w:tc>
      </w:tr>
      <w:tr w:rsidR="007A5FE8" w:rsidRPr="00B20F43" w:rsidTr="002E66C7">
        <w:trPr>
          <w:trHeight w:val="11"/>
        </w:trPr>
        <w:tc>
          <w:tcPr>
            <w:tcW w:w="425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A5FE8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7A5FE8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налогах, уплачиваемых из выручки,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7A5FE8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5FE8" w:rsidRPr="00B20F43" w:rsidRDefault="007A5FE8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A5FE8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Е-91</w:t>
            </w:r>
          </w:p>
        </w:tc>
      </w:tr>
      <w:tr w:rsidR="00377E89" w:rsidRPr="00B20F43" w:rsidTr="00E335B8">
        <w:trPr>
          <w:trHeight w:val="11"/>
        </w:trPr>
        <w:tc>
          <w:tcPr>
            <w:tcW w:w="13750" w:type="dxa"/>
            <w:gridSpan w:val="8"/>
          </w:tcPr>
          <w:p w:rsidR="00377E89" w:rsidRPr="00B20F43" w:rsidRDefault="00377E89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1" w:name="_Toc122771835"/>
            <w:r w:rsidRPr="00B20F43">
              <w:rPr>
                <w:b/>
                <w:sz w:val="18"/>
                <w:szCs w:val="18"/>
              </w:rPr>
              <w:lastRenderedPageBreak/>
              <w:t>Е-95 «Налог на добавленную стоимость»</w:t>
            </w:r>
            <w:bookmarkEnd w:id="11"/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Возникновение/Существование (Е)</w:t>
            </w:r>
          </w:p>
        </w:tc>
        <w:tc>
          <w:tcPr>
            <w:tcW w:w="3261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весь налог на добавленную стоимость, отраженный в бухгалтерской отчетности, реально возник и/или существует.</w:t>
            </w:r>
          </w:p>
        </w:tc>
        <w:tc>
          <w:tcPr>
            <w:tcW w:w="4110" w:type="dxa"/>
            <w:gridSpan w:val="2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Е-95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(R)/Обязательства (О)</w:t>
            </w:r>
          </w:p>
        </w:tc>
        <w:tc>
          <w:tcPr>
            <w:tcW w:w="3261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клиент не имеет необходимых и достаточных оснований для отражения в бухгалтерской отчетности налога на добавленную стоимость.</w:t>
            </w:r>
          </w:p>
        </w:tc>
        <w:tc>
          <w:tcPr>
            <w:tcW w:w="4110" w:type="dxa"/>
            <w:gridSpan w:val="2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Е-95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весь налог на добавленную стоимость, реально возникший и/или существующий, отражен в бухгалтерской отчетности.</w:t>
            </w:r>
          </w:p>
        </w:tc>
        <w:tc>
          <w:tcPr>
            <w:tcW w:w="4110" w:type="dxa"/>
            <w:gridSpan w:val="2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Е-95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налогом на добавленную стоимость.</w:t>
            </w:r>
          </w:p>
        </w:tc>
        <w:tc>
          <w:tcPr>
            <w:tcW w:w="4110" w:type="dxa"/>
            <w:gridSpan w:val="2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Е-95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налог на добавленную стоимость отражен в ненадлежащем объеме и корректировки, вытекающие из его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Е-95</w:t>
            </w:r>
          </w:p>
        </w:tc>
      </w:tr>
      <w:tr w:rsidR="00685264" w:rsidRPr="00B20F43" w:rsidTr="002E66C7">
        <w:trPr>
          <w:trHeight w:val="11"/>
        </w:trPr>
        <w:tc>
          <w:tcPr>
            <w:tcW w:w="425" w:type="dxa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85264" w:rsidRPr="00B20F43" w:rsidRDefault="008569D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685264" w:rsidRPr="00B20F43" w:rsidRDefault="008569D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налоге на добавленную стоимость,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685264" w:rsidRPr="00B20F43" w:rsidRDefault="008569D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85264" w:rsidRPr="00B20F43" w:rsidRDefault="0068526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85264" w:rsidRPr="00B20F43" w:rsidRDefault="008569D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Е-95</w:t>
            </w:r>
          </w:p>
        </w:tc>
      </w:tr>
      <w:tr w:rsidR="00377E89" w:rsidRPr="00B20F43" w:rsidTr="00AE14C7">
        <w:trPr>
          <w:trHeight w:val="11"/>
        </w:trPr>
        <w:tc>
          <w:tcPr>
            <w:tcW w:w="13750" w:type="dxa"/>
            <w:gridSpan w:val="8"/>
          </w:tcPr>
          <w:p w:rsidR="00377E89" w:rsidRPr="00B20F43" w:rsidRDefault="00377E89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2" w:name="_Toc122771832"/>
            <w:r w:rsidRPr="00B20F43">
              <w:rPr>
                <w:b/>
                <w:sz w:val="18"/>
                <w:szCs w:val="18"/>
              </w:rPr>
              <w:t>Е-131 «Доходы будущих периодов»</w:t>
            </w:r>
            <w:bookmarkEnd w:id="12"/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 (Е)</w:t>
            </w:r>
          </w:p>
        </w:tc>
        <w:tc>
          <w:tcPr>
            <w:tcW w:w="3261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доходы будущих периодов, отраженные в бухгалтерской отчетности, реально существуют.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Е-131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(R)</w:t>
            </w:r>
          </w:p>
        </w:tc>
        <w:tc>
          <w:tcPr>
            <w:tcW w:w="3261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у Клиента отсутствуют доходы будущих периодов, отраженной в бухгалтерской отчетности.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Е-131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доходы будущих периодов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Е-131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доходами будущих периодов.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Е-131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доходы будущих периодов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Проведение инвентаризации объектов учета по данному разделу перед составлением бухгалтерской отчетности.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Е-131</w:t>
            </w:r>
          </w:p>
        </w:tc>
      </w:tr>
      <w:tr w:rsidR="00377E89" w:rsidRPr="00B20F43" w:rsidTr="002E66C7">
        <w:trPr>
          <w:trHeight w:val="11"/>
        </w:trPr>
        <w:tc>
          <w:tcPr>
            <w:tcW w:w="425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доходах будущих периодов, необходимой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77E89" w:rsidRPr="00B20F43" w:rsidRDefault="00377E89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Е-131</w:t>
            </w:r>
          </w:p>
        </w:tc>
      </w:tr>
      <w:tr w:rsidR="00877AF9" w:rsidRPr="00B20F43" w:rsidTr="00E335B8">
        <w:trPr>
          <w:trHeight w:val="11"/>
        </w:trPr>
        <w:tc>
          <w:tcPr>
            <w:tcW w:w="13750" w:type="dxa"/>
            <w:gridSpan w:val="8"/>
          </w:tcPr>
          <w:p w:rsidR="00877AF9" w:rsidRPr="00B20F43" w:rsidRDefault="00877AF9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3" w:name="_Toc122771842"/>
            <w:r w:rsidRPr="00B20F43">
              <w:rPr>
                <w:b/>
                <w:sz w:val="18"/>
                <w:szCs w:val="18"/>
              </w:rPr>
              <w:t>Е-141 «Резервы предстоящих расходов, расходы будущих периодов»</w:t>
            </w:r>
            <w:bookmarkEnd w:id="13"/>
          </w:p>
        </w:tc>
      </w:tr>
      <w:tr w:rsidR="00877AF9" w:rsidRPr="00B20F43" w:rsidTr="002E66C7">
        <w:trPr>
          <w:trHeight w:val="11"/>
        </w:trPr>
        <w:tc>
          <w:tcPr>
            <w:tcW w:w="425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 (Е)/Права (R)</w:t>
            </w:r>
          </w:p>
        </w:tc>
        <w:tc>
          <w:tcPr>
            <w:tcW w:w="3261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расходы будущих периодов и резервы предстоящих платежей, отраженные в бухгалтерской отчетности, в действительности не имели места в отчетном периоде и не относится к </w:t>
            </w:r>
            <w:r w:rsidRPr="00B20F43">
              <w:rPr>
                <w:sz w:val="18"/>
                <w:szCs w:val="18"/>
              </w:rPr>
              <w:lastRenderedPageBreak/>
              <w:t>Клиенту, т.е. Клиент не имеет необходимых и достаточных оснований для отражения их в бухгалтерской отчетности.</w:t>
            </w:r>
          </w:p>
        </w:tc>
        <w:tc>
          <w:tcPr>
            <w:tcW w:w="4110" w:type="dxa"/>
            <w:gridSpan w:val="2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первичной документации с данными аналитического учета.</w:t>
            </w:r>
          </w:p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276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Е-141</w:t>
            </w:r>
          </w:p>
        </w:tc>
      </w:tr>
      <w:tr w:rsidR="00877AF9" w:rsidRPr="00B20F43" w:rsidTr="002E66C7">
        <w:trPr>
          <w:trHeight w:val="11"/>
        </w:trPr>
        <w:tc>
          <w:tcPr>
            <w:tcW w:w="425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резервы предстоящих расходов и расходы будущих периодов, которые действительно имели место и относятся к Клиенту, отражены в бухгалтерской отчетности.</w:t>
            </w:r>
          </w:p>
        </w:tc>
        <w:tc>
          <w:tcPr>
            <w:tcW w:w="4110" w:type="dxa"/>
            <w:gridSpan w:val="2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276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Е-141</w:t>
            </w:r>
          </w:p>
        </w:tc>
      </w:tr>
      <w:tr w:rsidR="00877AF9" w:rsidRPr="00B20F43" w:rsidTr="002E66C7">
        <w:trPr>
          <w:trHeight w:val="11"/>
        </w:trPr>
        <w:tc>
          <w:tcPr>
            <w:tcW w:w="425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резервами предстоящих платежей и расходами будущих периодов.</w:t>
            </w:r>
          </w:p>
        </w:tc>
        <w:tc>
          <w:tcPr>
            <w:tcW w:w="4110" w:type="dxa"/>
            <w:gridSpan w:val="2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276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7AF9" w:rsidRPr="00B20F43" w:rsidRDefault="00877AF9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77AF9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Е-141</w:t>
            </w:r>
          </w:p>
        </w:tc>
      </w:tr>
      <w:tr w:rsidR="0060350C" w:rsidRPr="00B20F43" w:rsidTr="002E66C7">
        <w:trPr>
          <w:trHeight w:val="11"/>
        </w:trPr>
        <w:tc>
          <w:tcPr>
            <w:tcW w:w="425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0350C" w:rsidRPr="00B20F43" w:rsidRDefault="00C80AE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60350C" w:rsidRPr="00B20F43" w:rsidRDefault="00C80AE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расходы будущих периодов и резервы предстоящих платежей,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110" w:type="dxa"/>
            <w:gridSpan w:val="2"/>
          </w:tcPr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0350C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Е-141</w:t>
            </w:r>
          </w:p>
        </w:tc>
      </w:tr>
      <w:tr w:rsidR="0060350C" w:rsidRPr="00B20F43" w:rsidTr="002E66C7">
        <w:trPr>
          <w:trHeight w:val="11"/>
        </w:trPr>
        <w:tc>
          <w:tcPr>
            <w:tcW w:w="425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0350C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60350C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расходах будущих периодов и резервах предстоящих платежей, не</w:t>
            </w:r>
            <w:r w:rsidRPr="00B20F43">
              <w:rPr>
                <w:sz w:val="18"/>
                <w:szCs w:val="18"/>
              </w:rPr>
              <w:lastRenderedPageBreak/>
              <w:t>обходимой в соответствии с законодательством Республики Беларусь.</w:t>
            </w:r>
          </w:p>
        </w:tc>
        <w:tc>
          <w:tcPr>
            <w:tcW w:w="4110" w:type="dxa"/>
            <w:gridSpan w:val="2"/>
          </w:tcPr>
          <w:p w:rsidR="0060350C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276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0350C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Е-141</w:t>
            </w:r>
          </w:p>
        </w:tc>
      </w:tr>
      <w:tr w:rsidR="00242DE4" w:rsidRPr="00B20F43" w:rsidTr="00E335B8">
        <w:trPr>
          <w:trHeight w:val="11"/>
        </w:trPr>
        <w:tc>
          <w:tcPr>
            <w:tcW w:w="13750" w:type="dxa"/>
            <w:gridSpan w:val="8"/>
          </w:tcPr>
          <w:p w:rsidR="00242DE4" w:rsidRPr="00B20F43" w:rsidRDefault="001A3442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20F43">
              <w:rPr>
                <w:b/>
                <w:sz w:val="18"/>
                <w:szCs w:val="18"/>
              </w:rPr>
              <w:t>Е-115 «Оценочные обязательства</w:t>
            </w:r>
            <w:r w:rsidR="00BA7319" w:rsidRPr="00B20F43">
              <w:rPr>
                <w:b/>
                <w:sz w:val="18"/>
                <w:szCs w:val="18"/>
              </w:rPr>
              <w:t>»</w:t>
            </w:r>
          </w:p>
        </w:tc>
      </w:tr>
      <w:tr w:rsidR="0060350C" w:rsidRPr="00B20F43" w:rsidTr="002E66C7">
        <w:trPr>
          <w:trHeight w:val="11"/>
        </w:trPr>
        <w:tc>
          <w:tcPr>
            <w:tcW w:w="425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0350C" w:rsidRPr="00B20F43" w:rsidRDefault="00AA6C5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Существование (Е</w:t>
            </w:r>
            <w:r w:rsidR="001A3442" w:rsidRPr="00B20F43">
              <w:rPr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60350C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Обязательства, по которым надо сформировать оценочные обязательства, не существуют</w:t>
            </w:r>
          </w:p>
        </w:tc>
        <w:tc>
          <w:tcPr>
            <w:tcW w:w="4110" w:type="dxa"/>
            <w:gridSpan w:val="2"/>
          </w:tcPr>
          <w:p w:rsidR="0060350C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Инвентаризация расчетов оценочных обязательств на отчетную дату</w:t>
            </w:r>
          </w:p>
        </w:tc>
        <w:tc>
          <w:tcPr>
            <w:tcW w:w="1276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350C" w:rsidRPr="00B20F43" w:rsidRDefault="0060350C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0350C" w:rsidRPr="00B20F43" w:rsidRDefault="00AA6C5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Е-115</w:t>
            </w:r>
          </w:p>
        </w:tc>
      </w:tr>
      <w:tr w:rsidR="00242DE4" w:rsidRPr="00B20F43" w:rsidTr="002E66C7">
        <w:trPr>
          <w:trHeight w:val="11"/>
        </w:trPr>
        <w:tc>
          <w:tcPr>
            <w:tcW w:w="425" w:type="dxa"/>
          </w:tcPr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42DE4" w:rsidRPr="00B20F43" w:rsidRDefault="00AA6C5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242DE4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Оценочные обязательства существуют не полностью</w:t>
            </w:r>
          </w:p>
        </w:tc>
        <w:tc>
          <w:tcPr>
            <w:tcW w:w="4110" w:type="dxa"/>
            <w:gridSpan w:val="2"/>
          </w:tcPr>
          <w:p w:rsidR="00242DE4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Инвентаризация расчетов оценочных обязательств на отчетную дату</w:t>
            </w:r>
          </w:p>
        </w:tc>
        <w:tc>
          <w:tcPr>
            <w:tcW w:w="1276" w:type="dxa"/>
          </w:tcPr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42DE4" w:rsidRPr="00B20F43" w:rsidRDefault="00AA6C5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Е-115</w:t>
            </w:r>
          </w:p>
        </w:tc>
      </w:tr>
      <w:tr w:rsidR="00242DE4" w:rsidRPr="00B20F43" w:rsidTr="002E66C7">
        <w:trPr>
          <w:trHeight w:val="11"/>
        </w:trPr>
        <w:tc>
          <w:tcPr>
            <w:tcW w:w="425" w:type="dxa"/>
          </w:tcPr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42DE4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Права и обязанности</w:t>
            </w:r>
          </w:p>
        </w:tc>
        <w:tc>
          <w:tcPr>
            <w:tcW w:w="3261" w:type="dxa"/>
          </w:tcPr>
          <w:p w:rsidR="00242DE4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Сформированные оценочные обязательства имеют отношение к </w:t>
            </w:r>
            <w:proofErr w:type="spellStart"/>
            <w:r w:rsidRPr="00B20F43">
              <w:rPr>
                <w:sz w:val="18"/>
                <w:szCs w:val="18"/>
              </w:rPr>
              <w:t>аудируемой</w:t>
            </w:r>
            <w:proofErr w:type="spellEnd"/>
            <w:r w:rsidRPr="00B20F43">
              <w:rPr>
                <w:sz w:val="18"/>
                <w:szCs w:val="18"/>
              </w:rPr>
              <w:t xml:space="preserve"> организации</w:t>
            </w:r>
          </w:p>
        </w:tc>
        <w:tc>
          <w:tcPr>
            <w:tcW w:w="4110" w:type="dxa"/>
            <w:gridSpan w:val="2"/>
          </w:tcPr>
          <w:p w:rsidR="00242DE4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Инвентаризация расчетов оценочных обязательств на отчетную дату</w:t>
            </w:r>
          </w:p>
        </w:tc>
        <w:tc>
          <w:tcPr>
            <w:tcW w:w="1276" w:type="dxa"/>
          </w:tcPr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42DE4" w:rsidRPr="00B20F43" w:rsidRDefault="00242DE4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42DE4" w:rsidRPr="00B20F43" w:rsidRDefault="002B71D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Е-115</w:t>
            </w:r>
          </w:p>
        </w:tc>
      </w:tr>
      <w:tr w:rsidR="00996BC6" w:rsidRPr="00B20F43" w:rsidTr="002E66C7">
        <w:trPr>
          <w:trHeight w:val="11"/>
        </w:trPr>
        <w:tc>
          <w:tcPr>
            <w:tcW w:w="425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996BC6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</w:t>
            </w:r>
            <w:r w:rsidR="00996BC6" w:rsidRPr="00B20F43">
              <w:rPr>
                <w:sz w:val="18"/>
                <w:szCs w:val="18"/>
              </w:rPr>
              <w:t>ценка (V)</w:t>
            </w:r>
            <w:r w:rsidRPr="00B20F43">
              <w:rPr>
                <w:sz w:val="18"/>
                <w:szCs w:val="18"/>
              </w:rPr>
              <w:t xml:space="preserve"> и распределение </w:t>
            </w:r>
          </w:p>
        </w:tc>
        <w:tc>
          <w:tcPr>
            <w:tcW w:w="3261" w:type="dxa"/>
          </w:tcPr>
          <w:p w:rsidR="00996BC6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Оценочные обязательства сформированы в надлежащей сумме</w:t>
            </w:r>
          </w:p>
        </w:tc>
        <w:tc>
          <w:tcPr>
            <w:tcW w:w="4110" w:type="dxa"/>
            <w:gridSpan w:val="2"/>
          </w:tcPr>
          <w:p w:rsidR="00996BC6" w:rsidRPr="00B20F43" w:rsidRDefault="001A3442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Утвержденная процедура согласования оценочных обязательств</w:t>
            </w:r>
          </w:p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Е-115</w:t>
            </w:r>
          </w:p>
        </w:tc>
      </w:tr>
      <w:tr w:rsidR="00996BC6" w:rsidRPr="00B20F43" w:rsidTr="00AF2FA7">
        <w:trPr>
          <w:trHeight w:val="13"/>
        </w:trPr>
        <w:tc>
          <w:tcPr>
            <w:tcW w:w="13750" w:type="dxa"/>
            <w:gridSpan w:val="8"/>
          </w:tcPr>
          <w:p w:rsidR="00996BC6" w:rsidRPr="00B20F43" w:rsidRDefault="00E32324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4" w:name="_Toc348019617"/>
            <w:r w:rsidRPr="00B20F43">
              <w:rPr>
                <w:b/>
                <w:sz w:val="18"/>
                <w:szCs w:val="18"/>
              </w:rPr>
              <w:t>Е-130</w:t>
            </w:r>
            <w:r w:rsidR="00996BC6" w:rsidRPr="00B20F43">
              <w:rPr>
                <w:b/>
                <w:sz w:val="18"/>
                <w:szCs w:val="18"/>
              </w:rPr>
              <w:t xml:space="preserve">  «Выручка</w:t>
            </w:r>
            <w:r w:rsidRPr="00B20F43">
              <w:rPr>
                <w:b/>
                <w:sz w:val="18"/>
                <w:szCs w:val="18"/>
              </w:rPr>
              <w:t xml:space="preserve"> от реализации</w:t>
            </w:r>
            <w:r w:rsidR="00996BC6" w:rsidRPr="00B20F43">
              <w:rPr>
                <w:b/>
                <w:sz w:val="18"/>
                <w:szCs w:val="18"/>
              </w:rPr>
              <w:t>»</w:t>
            </w:r>
            <w:bookmarkEnd w:id="14"/>
          </w:p>
        </w:tc>
      </w:tr>
      <w:tr w:rsidR="00996BC6" w:rsidRPr="00B20F43" w:rsidTr="002E66C7">
        <w:trPr>
          <w:trHeight w:val="13"/>
        </w:trPr>
        <w:tc>
          <w:tcPr>
            <w:tcW w:w="425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3261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Выручка признана, а продажи отсутствуют </w:t>
            </w:r>
          </w:p>
        </w:tc>
        <w:tc>
          <w:tcPr>
            <w:tcW w:w="4082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Ежемесячная сверка реестров заключенных договоров (данных отдела продаж) и бухгалтерии (получение оплаты).</w:t>
            </w:r>
          </w:p>
        </w:tc>
        <w:tc>
          <w:tcPr>
            <w:tcW w:w="1304" w:type="dxa"/>
            <w:gridSpan w:val="2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6BC6" w:rsidRPr="00B20F43" w:rsidRDefault="00E3232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Е-130</w:t>
            </w:r>
          </w:p>
        </w:tc>
      </w:tr>
      <w:tr w:rsidR="00996BC6" w:rsidRPr="00B20F43" w:rsidTr="002E66C7">
        <w:trPr>
          <w:trHeight w:val="13"/>
        </w:trPr>
        <w:tc>
          <w:tcPr>
            <w:tcW w:w="425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</w:t>
            </w:r>
          </w:p>
        </w:tc>
        <w:tc>
          <w:tcPr>
            <w:tcW w:w="3261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Выручка признана не в полном объеме</w:t>
            </w:r>
          </w:p>
        </w:tc>
        <w:tc>
          <w:tcPr>
            <w:tcW w:w="4082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Ежемесячная сверка реестров заключенных договоров (данных отдела продаж) и начислений, произведенных бухгалтерией.  </w:t>
            </w:r>
          </w:p>
        </w:tc>
        <w:tc>
          <w:tcPr>
            <w:tcW w:w="1304" w:type="dxa"/>
            <w:gridSpan w:val="2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6BC6" w:rsidRPr="00B20F43" w:rsidRDefault="00E3232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Е-130</w:t>
            </w:r>
          </w:p>
        </w:tc>
      </w:tr>
      <w:tr w:rsidR="00996BC6" w:rsidRPr="00B20F43" w:rsidTr="002E66C7">
        <w:trPr>
          <w:trHeight w:val="13"/>
        </w:trPr>
        <w:tc>
          <w:tcPr>
            <w:tcW w:w="425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Своевременность признания</w:t>
            </w:r>
          </w:p>
        </w:tc>
        <w:tc>
          <w:tcPr>
            <w:tcW w:w="3261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Выручка признана в отчетности преждевременно (в более раннем отчетном периоде,  чем следовало)  </w:t>
            </w:r>
          </w:p>
        </w:tc>
        <w:tc>
          <w:tcPr>
            <w:tcW w:w="4082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Автоматический контроль правильности учета ввода данных по продажам</w:t>
            </w:r>
          </w:p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6BC6" w:rsidRPr="00B20F43" w:rsidRDefault="00E3232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Е-130</w:t>
            </w:r>
          </w:p>
        </w:tc>
      </w:tr>
      <w:tr w:rsidR="00996BC6" w:rsidRPr="00B20F43" w:rsidTr="002E66C7">
        <w:trPr>
          <w:trHeight w:val="13"/>
        </w:trPr>
        <w:tc>
          <w:tcPr>
            <w:tcW w:w="425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Точность </w:t>
            </w:r>
          </w:p>
        </w:tc>
        <w:tc>
          <w:tcPr>
            <w:tcW w:w="3261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Выручка отражена в некорректной сумме </w:t>
            </w:r>
          </w:p>
        </w:tc>
        <w:tc>
          <w:tcPr>
            <w:tcW w:w="4082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Автоматический контроль правильности учета ввода данных по продажам / Контроль правильности курсов валют </w:t>
            </w:r>
          </w:p>
        </w:tc>
        <w:tc>
          <w:tcPr>
            <w:tcW w:w="1304" w:type="dxa"/>
            <w:gridSpan w:val="2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6BC6" w:rsidRPr="00B20F43" w:rsidRDefault="00E3232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Е-130</w:t>
            </w:r>
          </w:p>
        </w:tc>
      </w:tr>
      <w:tr w:rsidR="00996BC6" w:rsidRPr="00B20F43" w:rsidTr="002E66C7">
        <w:trPr>
          <w:trHeight w:val="13"/>
        </w:trPr>
        <w:tc>
          <w:tcPr>
            <w:tcW w:w="425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Классификация </w:t>
            </w:r>
          </w:p>
        </w:tc>
        <w:tc>
          <w:tcPr>
            <w:tcW w:w="3261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Выручка отражена на ненадлежащих счетах бухгалтерского учета</w:t>
            </w:r>
          </w:p>
        </w:tc>
        <w:tc>
          <w:tcPr>
            <w:tcW w:w="4082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Сверка данных продаж и начислений в бухгалтерском учете. </w:t>
            </w:r>
          </w:p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Интегрированные базы отдела продаж и бухгалтерского учета.</w:t>
            </w:r>
          </w:p>
        </w:tc>
        <w:tc>
          <w:tcPr>
            <w:tcW w:w="1304" w:type="dxa"/>
            <w:gridSpan w:val="2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BC6" w:rsidRPr="00B20F43" w:rsidRDefault="00996BC6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996BC6" w:rsidRPr="00B20F43" w:rsidRDefault="00E32324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Е-130</w:t>
            </w:r>
          </w:p>
        </w:tc>
      </w:tr>
      <w:tr w:rsidR="005F7B15" w:rsidRPr="00B20F43" w:rsidTr="00E335B8">
        <w:trPr>
          <w:trHeight w:val="13"/>
        </w:trPr>
        <w:tc>
          <w:tcPr>
            <w:tcW w:w="13750" w:type="dxa"/>
            <w:gridSpan w:val="8"/>
          </w:tcPr>
          <w:p w:rsidR="005F7B15" w:rsidRPr="00B20F43" w:rsidRDefault="005F7B15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5" w:name="_Toc122771841"/>
            <w:r w:rsidRPr="00B20F43">
              <w:rPr>
                <w:b/>
                <w:sz w:val="18"/>
                <w:szCs w:val="18"/>
              </w:rPr>
              <w:t>Е-140 «Себестоимость продукции, включая НЗП»</w:t>
            </w:r>
            <w:bookmarkEnd w:id="15"/>
          </w:p>
        </w:tc>
      </w:tr>
      <w:tr w:rsidR="0016177D" w:rsidRPr="00B20F43" w:rsidTr="002E66C7">
        <w:trPr>
          <w:trHeight w:val="13"/>
        </w:trPr>
        <w:tc>
          <w:tcPr>
            <w:tcW w:w="425" w:type="dxa"/>
          </w:tcPr>
          <w:p w:rsidR="0016177D" w:rsidRPr="00B20F43" w:rsidRDefault="0016177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 (Е)/Права (R)</w:t>
            </w:r>
          </w:p>
        </w:tc>
        <w:tc>
          <w:tcPr>
            <w:tcW w:w="3261" w:type="dxa"/>
          </w:tcPr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себестоимость продукции, включая НЗП, отраженные в бухгалтерской отчетности, в действительности не имела места в отчетном периоде и не относится к Клиенту, т.е. Клиент не имеет необходимых и достаточных оснований для отражения ее в бухгалтерской отчетности.</w:t>
            </w:r>
          </w:p>
        </w:tc>
        <w:tc>
          <w:tcPr>
            <w:tcW w:w="4082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304" w:type="dxa"/>
            <w:gridSpan w:val="2"/>
          </w:tcPr>
          <w:p w:rsidR="0016177D" w:rsidRPr="00B20F43" w:rsidRDefault="0016177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177D" w:rsidRPr="00B20F43" w:rsidRDefault="0016177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Е-140</w:t>
            </w:r>
          </w:p>
        </w:tc>
      </w:tr>
      <w:tr w:rsidR="0016177D" w:rsidRPr="00B20F43" w:rsidTr="002E66C7">
        <w:trPr>
          <w:trHeight w:val="13"/>
        </w:trPr>
        <w:tc>
          <w:tcPr>
            <w:tcW w:w="425" w:type="dxa"/>
          </w:tcPr>
          <w:p w:rsidR="0016177D" w:rsidRPr="00B20F43" w:rsidRDefault="0016177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вся себестоимость продукции, включая НЗП, которая действительно имела место и относится к Клиенту, отражена в бухгалтерской отчетности.</w:t>
            </w:r>
          </w:p>
        </w:tc>
        <w:tc>
          <w:tcPr>
            <w:tcW w:w="4082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304" w:type="dxa"/>
            <w:gridSpan w:val="2"/>
          </w:tcPr>
          <w:p w:rsidR="0016177D" w:rsidRPr="00B20F43" w:rsidRDefault="0016177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177D" w:rsidRPr="00B20F43" w:rsidRDefault="0016177D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6177D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Е-140</w:t>
            </w:r>
          </w:p>
        </w:tc>
      </w:tr>
      <w:tr w:rsidR="002E66C7" w:rsidRPr="00B20F43" w:rsidTr="002E66C7">
        <w:trPr>
          <w:trHeight w:val="13"/>
        </w:trPr>
        <w:tc>
          <w:tcPr>
            <w:tcW w:w="425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себестоимостью продукции, включая НЗП.</w:t>
            </w:r>
          </w:p>
        </w:tc>
        <w:tc>
          <w:tcPr>
            <w:tcW w:w="4082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304" w:type="dxa"/>
            <w:gridSpan w:val="2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Е-140</w:t>
            </w:r>
          </w:p>
        </w:tc>
      </w:tr>
      <w:tr w:rsidR="002E66C7" w:rsidRPr="00B20F43" w:rsidTr="002E66C7">
        <w:trPr>
          <w:trHeight w:val="13"/>
        </w:trPr>
        <w:tc>
          <w:tcPr>
            <w:tcW w:w="425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себестоимость продукции, включая НЗП, отражена по ненадлежащей стоимости и корректировки, вытекающие из ее оценки и классификации, отражены неправильно.</w:t>
            </w:r>
          </w:p>
        </w:tc>
        <w:tc>
          <w:tcPr>
            <w:tcW w:w="4082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Е-140</w:t>
            </w:r>
          </w:p>
        </w:tc>
      </w:tr>
      <w:tr w:rsidR="002E66C7" w:rsidRPr="00B20F43" w:rsidTr="002E66C7">
        <w:trPr>
          <w:trHeight w:val="13"/>
        </w:trPr>
        <w:tc>
          <w:tcPr>
            <w:tcW w:w="425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себестоимости продукции, работ, услуг, включая НЗП, необходимой в соответствии с законодательством Республики Беларусь</w:t>
            </w:r>
          </w:p>
        </w:tc>
        <w:tc>
          <w:tcPr>
            <w:tcW w:w="4082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304" w:type="dxa"/>
            <w:gridSpan w:val="2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Е-140</w:t>
            </w:r>
          </w:p>
        </w:tc>
      </w:tr>
      <w:tr w:rsidR="00440260" w:rsidRPr="00B20F43" w:rsidTr="00E335B8">
        <w:trPr>
          <w:trHeight w:val="13"/>
        </w:trPr>
        <w:tc>
          <w:tcPr>
            <w:tcW w:w="13750" w:type="dxa"/>
            <w:gridSpan w:val="8"/>
          </w:tcPr>
          <w:p w:rsidR="00440260" w:rsidRPr="00B20F43" w:rsidRDefault="00440260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6" w:name="_Toc122771844"/>
            <w:r w:rsidRPr="00B20F43">
              <w:rPr>
                <w:b/>
                <w:sz w:val="18"/>
                <w:szCs w:val="18"/>
              </w:rPr>
              <w:t>Е-150 «</w:t>
            </w:r>
            <w:r w:rsidR="002339BF" w:rsidRPr="00B20F43">
              <w:rPr>
                <w:b/>
                <w:sz w:val="18"/>
                <w:szCs w:val="18"/>
              </w:rPr>
              <w:t>Доходы по инвестиционной деятельности</w:t>
            </w:r>
            <w:r w:rsidRPr="00B20F43">
              <w:rPr>
                <w:b/>
                <w:sz w:val="18"/>
                <w:szCs w:val="18"/>
              </w:rPr>
              <w:t>»</w:t>
            </w:r>
            <w:bookmarkEnd w:id="16"/>
          </w:p>
        </w:tc>
      </w:tr>
      <w:tr w:rsidR="002E66C7" w:rsidRPr="00B20F43" w:rsidTr="002E66C7">
        <w:trPr>
          <w:trHeight w:val="13"/>
        </w:trPr>
        <w:tc>
          <w:tcPr>
            <w:tcW w:w="425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66C7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 (Е)/Права (R)</w:t>
            </w:r>
          </w:p>
        </w:tc>
        <w:tc>
          <w:tcPr>
            <w:tcW w:w="3261" w:type="dxa"/>
          </w:tcPr>
          <w:p w:rsidR="002E66C7" w:rsidRPr="00B20F43" w:rsidRDefault="002339BF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инвестиционные </w:t>
            </w:r>
            <w:r w:rsidR="00440260" w:rsidRPr="00B20F43">
              <w:rPr>
                <w:sz w:val="18"/>
                <w:szCs w:val="18"/>
              </w:rPr>
              <w:t>доходы, отраженные в бухгалтерской отчетности, в действительности не имели места в отчетном периоде и не относятся к Клиенту, т.е. Клиент не имеет необходимых и достаточных оснований для отражения в их бухгалтерской отчетности.</w:t>
            </w:r>
          </w:p>
        </w:tc>
        <w:tc>
          <w:tcPr>
            <w:tcW w:w="4082" w:type="dxa"/>
          </w:tcPr>
          <w:p w:rsidR="00440260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2E66C7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304" w:type="dxa"/>
            <w:gridSpan w:val="2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66C7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Е-150</w:t>
            </w:r>
          </w:p>
        </w:tc>
      </w:tr>
      <w:tr w:rsidR="002E66C7" w:rsidRPr="00B20F43" w:rsidTr="002E66C7">
        <w:trPr>
          <w:trHeight w:val="13"/>
        </w:trPr>
        <w:tc>
          <w:tcPr>
            <w:tcW w:w="425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66C7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2E66C7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не все реально возникшие </w:t>
            </w:r>
            <w:r w:rsidR="002339BF" w:rsidRPr="00B20F43">
              <w:rPr>
                <w:sz w:val="18"/>
                <w:szCs w:val="18"/>
              </w:rPr>
              <w:t>инвестиционные</w:t>
            </w:r>
            <w:r w:rsidRPr="00B20F43">
              <w:rPr>
                <w:sz w:val="18"/>
                <w:szCs w:val="18"/>
              </w:rPr>
              <w:t xml:space="preserve"> доходы отражены в бухгалтерской отчетности.</w:t>
            </w:r>
          </w:p>
        </w:tc>
        <w:tc>
          <w:tcPr>
            <w:tcW w:w="4082" w:type="dxa"/>
          </w:tcPr>
          <w:p w:rsidR="00440260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E66C7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304" w:type="dxa"/>
            <w:gridSpan w:val="2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66C7" w:rsidRPr="00B20F43" w:rsidRDefault="002E66C7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66C7" w:rsidRPr="00B20F43" w:rsidRDefault="0044026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Е-150</w:t>
            </w:r>
          </w:p>
        </w:tc>
      </w:tr>
      <w:tr w:rsidR="004C6573" w:rsidRPr="00B20F43" w:rsidTr="002E66C7">
        <w:trPr>
          <w:trHeight w:val="13"/>
        </w:trPr>
        <w:tc>
          <w:tcPr>
            <w:tcW w:w="425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</w:t>
            </w:r>
            <w:r w:rsidR="002339BF" w:rsidRPr="00B20F43">
              <w:rPr>
                <w:sz w:val="18"/>
                <w:szCs w:val="18"/>
              </w:rPr>
              <w:t>инвестиционными</w:t>
            </w:r>
            <w:r w:rsidRPr="00B20F43">
              <w:rPr>
                <w:sz w:val="18"/>
                <w:szCs w:val="18"/>
              </w:rPr>
              <w:t xml:space="preserve"> доходами.</w:t>
            </w:r>
          </w:p>
        </w:tc>
        <w:tc>
          <w:tcPr>
            <w:tcW w:w="4082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304" w:type="dxa"/>
            <w:gridSpan w:val="2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Е-150</w:t>
            </w:r>
          </w:p>
        </w:tc>
      </w:tr>
      <w:tr w:rsidR="004C6573" w:rsidRPr="00B20F43" w:rsidTr="002E66C7">
        <w:trPr>
          <w:trHeight w:val="13"/>
        </w:trPr>
        <w:tc>
          <w:tcPr>
            <w:tcW w:w="425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</w:t>
            </w:r>
            <w:r w:rsidR="002339BF" w:rsidRPr="00B20F43">
              <w:rPr>
                <w:sz w:val="18"/>
                <w:szCs w:val="18"/>
              </w:rPr>
              <w:t>инвестиционные</w:t>
            </w:r>
            <w:r w:rsidRPr="00B20F43">
              <w:rPr>
                <w:sz w:val="18"/>
                <w:szCs w:val="18"/>
              </w:rPr>
              <w:t xml:space="preserve"> доходы отражены по не</w:t>
            </w:r>
            <w:r w:rsidRPr="00B20F43">
              <w:rPr>
                <w:sz w:val="18"/>
                <w:szCs w:val="18"/>
              </w:rPr>
              <w:lastRenderedPageBreak/>
              <w:t>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082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с данными, полученными от третьих лиц.</w:t>
            </w:r>
          </w:p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 xml:space="preserve">Арифметическая проверка. </w:t>
            </w:r>
          </w:p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Е-150</w:t>
            </w:r>
          </w:p>
        </w:tc>
      </w:tr>
      <w:tr w:rsidR="004C6573" w:rsidRPr="00B20F43" w:rsidTr="002E66C7">
        <w:trPr>
          <w:trHeight w:val="13"/>
        </w:trPr>
        <w:tc>
          <w:tcPr>
            <w:tcW w:w="425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неполного и/или ненадлежащего раскрытия в бухгалтерской отчетности информации об </w:t>
            </w:r>
            <w:r w:rsidR="002339BF" w:rsidRPr="00B20F43">
              <w:rPr>
                <w:sz w:val="18"/>
                <w:szCs w:val="18"/>
              </w:rPr>
              <w:t>инвестиционных</w:t>
            </w:r>
            <w:r w:rsidRPr="00B20F43">
              <w:rPr>
                <w:sz w:val="18"/>
                <w:szCs w:val="18"/>
              </w:rPr>
              <w:t xml:space="preserve"> доходах, необходимой в соответствии с законодательством Республики Беларусь.</w:t>
            </w:r>
          </w:p>
        </w:tc>
        <w:tc>
          <w:tcPr>
            <w:tcW w:w="4082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304" w:type="dxa"/>
            <w:gridSpan w:val="2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C6573" w:rsidRPr="00B20F43" w:rsidRDefault="004C657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Е-150</w:t>
            </w:r>
          </w:p>
        </w:tc>
      </w:tr>
      <w:tr w:rsidR="00D3535D" w:rsidRPr="00B20F43" w:rsidTr="00E335B8">
        <w:trPr>
          <w:trHeight w:val="13"/>
        </w:trPr>
        <w:tc>
          <w:tcPr>
            <w:tcW w:w="13750" w:type="dxa"/>
            <w:gridSpan w:val="8"/>
          </w:tcPr>
          <w:p w:rsidR="00D3535D" w:rsidRPr="00B20F43" w:rsidRDefault="00D3535D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20F43">
              <w:rPr>
                <w:b/>
                <w:sz w:val="18"/>
                <w:szCs w:val="18"/>
              </w:rPr>
              <w:t>Е-151 «</w:t>
            </w:r>
            <w:r w:rsidR="002339BF" w:rsidRPr="00B20F43">
              <w:rPr>
                <w:b/>
                <w:sz w:val="18"/>
                <w:szCs w:val="18"/>
              </w:rPr>
              <w:t xml:space="preserve">Инвестиционные </w:t>
            </w:r>
            <w:r w:rsidRPr="00B20F43">
              <w:rPr>
                <w:b/>
                <w:sz w:val="18"/>
                <w:szCs w:val="18"/>
              </w:rPr>
              <w:t>расходы»</w:t>
            </w:r>
          </w:p>
        </w:tc>
      </w:tr>
      <w:tr w:rsidR="0065388B" w:rsidRPr="00B20F43" w:rsidTr="002E66C7">
        <w:trPr>
          <w:trHeight w:val="13"/>
        </w:trPr>
        <w:tc>
          <w:tcPr>
            <w:tcW w:w="425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 (Е)/Права (R)</w:t>
            </w:r>
          </w:p>
        </w:tc>
        <w:tc>
          <w:tcPr>
            <w:tcW w:w="3261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</w:t>
            </w:r>
            <w:r w:rsidR="002339BF" w:rsidRPr="00B20F43">
              <w:rPr>
                <w:sz w:val="18"/>
                <w:szCs w:val="18"/>
              </w:rPr>
              <w:t>инвестиционные</w:t>
            </w:r>
            <w:r w:rsidRPr="00B20F43">
              <w:rPr>
                <w:sz w:val="18"/>
                <w:szCs w:val="18"/>
              </w:rPr>
              <w:t xml:space="preserve"> расходы, отраженные в бухгалтерской отчетности, в действительности не имели места в отчетном периоде и не относятся к Клиенту, т.е. Клиент не имеет необходимых и достаточных оснований для отражения в их бухгалтерской отчетности.</w:t>
            </w:r>
          </w:p>
        </w:tc>
        <w:tc>
          <w:tcPr>
            <w:tcW w:w="4082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304" w:type="dxa"/>
            <w:gridSpan w:val="2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Е-151</w:t>
            </w:r>
          </w:p>
        </w:tc>
      </w:tr>
      <w:tr w:rsidR="0065388B" w:rsidRPr="00B20F43" w:rsidTr="002E66C7">
        <w:trPr>
          <w:trHeight w:val="13"/>
        </w:trPr>
        <w:tc>
          <w:tcPr>
            <w:tcW w:w="425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не все реально возникшие </w:t>
            </w:r>
            <w:r w:rsidR="002339BF" w:rsidRPr="00B20F43">
              <w:rPr>
                <w:sz w:val="18"/>
                <w:szCs w:val="18"/>
              </w:rPr>
              <w:t>инвестиционны</w:t>
            </w:r>
            <w:r w:rsidRPr="00B20F43">
              <w:rPr>
                <w:sz w:val="18"/>
                <w:szCs w:val="18"/>
              </w:rPr>
              <w:t>е расходы отражены в бухгалтерской отчетности.</w:t>
            </w:r>
          </w:p>
        </w:tc>
        <w:tc>
          <w:tcPr>
            <w:tcW w:w="4082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304" w:type="dxa"/>
            <w:gridSpan w:val="2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Е-151</w:t>
            </w:r>
          </w:p>
        </w:tc>
      </w:tr>
      <w:tr w:rsidR="0065388B" w:rsidRPr="00B20F43" w:rsidTr="002E66C7">
        <w:trPr>
          <w:trHeight w:val="13"/>
        </w:trPr>
        <w:tc>
          <w:tcPr>
            <w:tcW w:w="425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</w:t>
            </w:r>
            <w:r w:rsidR="002339BF" w:rsidRPr="00B20F43">
              <w:rPr>
                <w:sz w:val="18"/>
                <w:szCs w:val="18"/>
              </w:rPr>
              <w:t>инвестиционными</w:t>
            </w:r>
            <w:r w:rsidRPr="00B20F43">
              <w:rPr>
                <w:sz w:val="18"/>
                <w:szCs w:val="18"/>
              </w:rPr>
              <w:t xml:space="preserve"> расходами.</w:t>
            </w:r>
          </w:p>
        </w:tc>
        <w:tc>
          <w:tcPr>
            <w:tcW w:w="4082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304" w:type="dxa"/>
            <w:gridSpan w:val="2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388B" w:rsidRPr="00B20F43" w:rsidRDefault="0065388B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5388B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Е-151</w:t>
            </w:r>
          </w:p>
        </w:tc>
      </w:tr>
      <w:tr w:rsidR="008620EA" w:rsidRPr="00B20F43" w:rsidTr="002E66C7">
        <w:trPr>
          <w:trHeight w:val="13"/>
        </w:trPr>
        <w:tc>
          <w:tcPr>
            <w:tcW w:w="425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</w:t>
            </w:r>
            <w:r w:rsidR="002339BF" w:rsidRPr="00B20F43">
              <w:rPr>
                <w:sz w:val="18"/>
                <w:szCs w:val="18"/>
              </w:rPr>
              <w:t>инвестиционные</w:t>
            </w:r>
            <w:r w:rsidRPr="00B20F43">
              <w:rPr>
                <w:sz w:val="18"/>
                <w:szCs w:val="18"/>
              </w:rPr>
              <w:t xml:space="preserve"> расходы,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082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Е-151</w:t>
            </w:r>
          </w:p>
        </w:tc>
      </w:tr>
      <w:tr w:rsidR="008620EA" w:rsidRPr="00B20F43" w:rsidTr="002E66C7">
        <w:trPr>
          <w:trHeight w:val="13"/>
        </w:trPr>
        <w:tc>
          <w:tcPr>
            <w:tcW w:w="425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620EA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8620EA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неполного и/или ненадлежащего раскрытия в бухгалтерской отчетности информации об </w:t>
            </w:r>
            <w:r w:rsidR="002339BF" w:rsidRPr="00B20F43">
              <w:rPr>
                <w:sz w:val="18"/>
                <w:szCs w:val="18"/>
              </w:rPr>
              <w:t>инвестиционных</w:t>
            </w:r>
            <w:r w:rsidRPr="00B20F43">
              <w:rPr>
                <w:sz w:val="18"/>
                <w:szCs w:val="18"/>
              </w:rPr>
              <w:t xml:space="preserve"> расходах, необходимой в соответствии с законодательством Республики Беларусь.</w:t>
            </w:r>
          </w:p>
        </w:tc>
        <w:tc>
          <w:tcPr>
            <w:tcW w:w="4082" w:type="dxa"/>
          </w:tcPr>
          <w:p w:rsidR="008620EA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304" w:type="dxa"/>
            <w:gridSpan w:val="2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620EA" w:rsidRPr="00B20F43" w:rsidRDefault="008620E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8620EA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Е-151</w:t>
            </w:r>
          </w:p>
        </w:tc>
      </w:tr>
      <w:tr w:rsidR="002339BF" w:rsidRPr="00B20F43" w:rsidTr="00E335B8">
        <w:trPr>
          <w:trHeight w:val="13"/>
        </w:trPr>
        <w:tc>
          <w:tcPr>
            <w:tcW w:w="13750" w:type="dxa"/>
            <w:gridSpan w:val="8"/>
          </w:tcPr>
          <w:p w:rsidR="002339BF" w:rsidRPr="00B20F43" w:rsidRDefault="002339BF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17" w:name="_Toc122771845"/>
            <w:r w:rsidRPr="00B20F43">
              <w:rPr>
                <w:b/>
                <w:sz w:val="18"/>
                <w:szCs w:val="18"/>
              </w:rPr>
              <w:t>Е-160 «</w:t>
            </w:r>
            <w:r w:rsidR="002E0F11" w:rsidRPr="00B20F43">
              <w:rPr>
                <w:b/>
                <w:sz w:val="18"/>
                <w:szCs w:val="18"/>
              </w:rPr>
              <w:t>Доходы по финансовой деятельности</w:t>
            </w:r>
            <w:r w:rsidRPr="00B20F43">
              <w:rPr>
                <w:b/>
                <w:sz w:val="18"/>
                <w:szCs w:val="18"/>
              </w:rPr>
              <w:t>»</w:t>
            </w:r>
            <w:bookmarkEnd w:id="17"/>
          </w:p>
        </w:tc>
      </w:tr>
      <w:tr w:rsidR="00707580" w:rsidRPr="00B20F43" w:rsidTr="002E66C7">
        <w:trPr>
          <w:trHeight w:val="13"/>
        </w:trPr>
        <w:tc>
          <w:tcPr>
            <w:tcW w:w="425" w:type="dxa"/>
          </w:tcPr>
          <w:p w:rsidR="00707580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07580" w:rsidRPr="00B20F43" w:rsidRDefault="00194C9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 (Е)/Права (R)</w:t>
            </w:r>
          </w:p>
        </w:tc>
        <w:tc>
          <w:tcPr>
            <w:tcW w:w="3261" w:type="dxa"/>
          </w:tcPr>
          <w:p w:rsidR="00707580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</w:t>
            </w:r>
            <w:r w:rsidR="0038700A" w:rsidRPr="00B20F43">
              <w:rPr>
                <w:sz w:val="18"/>
                <w:szCs w:val="18"/>
              </w:rPr>
              <w:t>доходы по финансовой деятельности</w:t>
            </w:r>
            <w:r w:rsidRPr="00B20F43">
              <w:rPr>
                <w:sz w:val="18"/>
                <w:szCs w:val="18"/>
              </w:rPr>
              <w:t>, отраженные в бухгалтерской отчетности, в действительности не имели места в отчетном периоде и не относятся к Клиенту, т.е. Клиент не имеет необходимых и достаточных оснований для отражения их в бухгалтерской отчетности.</w:t>
            </w:r>
          </w:p>
        </w:tc>
        <w:tc>
          <w:tcPr>
            <w:tcW w:w="4082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707580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304" w:type="dxa"/>
            <w:gridSpan w:val="2"/>
          </w:tcPr>
          <w:p w:rsidR="00707580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07580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07580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Е-160</w:t>
            </w:r>
          </w:p>
        </w:tc>
      </w:tr>
      <w:tr w:rsidR="00707580" w:rsidRPr="00B20F43" w:rsidTr="002E66C7">
        <w:trPr>
          <w:trHeight w:val="13"/>
        </w:trPr>
        <w:tc>
          <w:tcPr>
            <w:tcW w:w="425" w:type="dxa"/>
          </w:tcPr>
          <w:p w:rsidR="00707580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07580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707580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не все реально возникшие </w:t>
            </w:r>
            <w:r w:rsidR="0038700A" w:rsidRPr="00B20F43">
              <w:rPr>
                <w:sz w:val="18"/>
                <w:szCs w:val="18"/>
              </w:rPr>
              <w:t>доходы по финансовой деятельности</w:t>
            </w:r>
            <w:r w:rsidRPr="00B20F43">
              <w:rPr>
                <w:sz w:val="18"/>
                <w:szCs w:val="18"/>
              </w:rPr>
              <w:t xml:space="preserve"> отражены в бухгалтерской отчетности.</w:t>
            </w:r>
          </w:p>
        </w:tc>
        <w:tc>
          <w:tcPr>
            <w:tcW w:w="4082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707580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304" w:type="dxa"/>
            <w:gridSpan w:val="2"/>
          </w:tcPr>
          <w:p w:rsidR="00707580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07580" w:rsidRPr="00B20F43" w:rsidRDefault="00707580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07580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Е-160</w:t>
            </w:r>
          </w:p>
        </w:tc>
      </w:tr>
      <w:tr w:rsidR="002E0F11" w:rsidRPr="00B20F43" w:rsidTr="002E66C7">
        <w:trPr>
          <w:trHeight w:val="13"/>
        </w:trPr>
        <w:tc>
          <w:tcPr>
            <w:tcW w:w="425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ненадлежащим образом и в несоответствующем отчетном периоде отражены суммы и/или другие данные, имеющие отношение к отраженным операциям и/или событиям, связанным с </w:t>
            </w:r>
            <w:r w:rsidR="0038700A" w:rsidRPr="00B20F43">
              <w:rPr>
                <w:sz w:val="18"/>
                <w:szCs w:val="18"/>
              </w:rPr>
              <w:t>доходами по финансовой деятельности.</w:t>
            </w:r>
          </w:p>
        </w:tc>
        <w:tc>
          <w:tcPr>
            <w:tcW w:w="4082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данных бухгалтерского учета с данными оперативного (производственного) учета.</w:t>
            </w:r>
          </w:p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304" w:type="dxa"/>
            <w:gridSpan w:val="2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Е-160</w:t>
            </w:r>
          </w:p>
        </w:tc>
      </w:tr>
      <w:tr w:rsidR="002E0F11" w:rsidRPr="00B20F43" w:rsidTr="002E66C7">
        <w:trPr>
          <w:trHeight w:val="13"/>
        </w:trPr>
        <w:tc>
          <w:tcPr>
            <w:tcW w:w="425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</w:t>
            </w:r>
            <w:r w:rsidR="0038700A" w:rsidRPr="00B20F43">
              <w:rPr>
                <w:sz w:val="18"/>
                <w:szCs w:val="18"/>
              </w:rPr>
              <w:t>доходы от финансовой деятельности</w:t>
            </w:r>
            <w:r w:rsidRPr="00B20F43">
              <w:rPr>
                <w:sz w:val="18"/>
                <w:szCs w:val="18"/>
              </w:rPr>
              <w:t>,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082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Е-160</w:t>
            </w:r>
          </w:p>
        </w:tc>
      </w:tr>
      <w:tr w:rsidR="002E0F11" w:rsidRPr="00B20F43" w:rsidTr="002E66C7">
        <w:trPr>
          <w:trHeight w:val="13"/>
        </w:trPr>
        <w:tc>
          <w:tcPr>
            <w:tcW w:w="425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bookmarkStart w:id="18" w:name="_GoBack"/>
            <w:bookmarkEnd w:id="18"/>
          </w:p>
        </w:tc>
        <w:tc>
          <w:tcPr>
            <w:tcW w:w="2013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</w:t>
            </w:r>
            <w:r w:rsidR="0038700A" w:rsidRPr="00B20F43">
              <w:rPr>
                <w:sz w:val="18"/>
                <w:szCs w:val="18"/>
              </w:rPr>
              <w:t>сти информации о доходах по финансовой деятельности</w:t>
            </w:r>
            <w:r w:rsidRPr="00B20F43">
              <w:rPr>
                <w:sz w:val="18"/>
                <w:szCs w:val="18"/>
              </w:rPr>
              <w:t>, необходимой в соответствии с законодательством Республики Беларусь.</w:t>
            </w:r>
          </w:p>
        </w:tc>
        <w:tc>
          <w:tcPr>
            <w:tcW w:w="4082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304" w:type="dxa"/>
            <w:gridSpan w:val="2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Е-160</w:t>
            </w:r>
          </w:p>
        </w:tc>
      </w:tr>
      <w:tr w:rsidR="0038700A" w:rsidRPr="00B20F43" w:rsidTr="00E335B8">
        <w:trPr>
          <w:trHeight w:val="13"/>
        </w:trPr>
        <w:tc>
          <w:tcPr>
            <w:tcW w:w="13750" w:type="dxa"/>
            <w:gridSpan w:val="8"/>
          </w:tcPr>
          <w:p w:rsidR="0038700A" w:rsidRPr="00B20F43" w:rsidRDefault="0038700A" w:rsidP="00B20F43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20F43">
              <w:rPr>
                <w:b/>
                <w:sz w:val="18"/>
                <w:szCs w:val="18"/>
              </w:rPr>
              <w:t>Е-161 «Расходы по финансовой деятельности»</w:t>
            </w:r>
          </w:p>
        </w:tc>
      </w:tr>
      <w:tr w:rsidR="002E0F11" w:rsidRPr="00B20F43" w:rsidTr="002E66C7">
        <w:trPr>
          <w:trHeight w:val="13"/>
        </w:trPr>
        <w:tc>
          <w:tcPr>
            <w:tcW w:w="425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E0F11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Возникновение (Е)/Права (R)</w:t>
            </w:r>
          </w:p>
        </w:tc>
        <w:tc>
          <w:tcPr>
            <w:tcW w:w="3261" w:type="dxa"/>
          </w:tcPr>
          <w:p w:rsidR="002E0F11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расходы по финансовой деятельности, отраженные в бухгалтерской отчетности, в действительности не имели места в отчетном периоде и не относится к Клиенту, т.е. Клиент не имеет необходимых и достаточных оснований для отражения их в бухгалтерской отчетности.</w:t>
            </w:r>
          </w:p>
        </w:tc>
        <w:tc>
          <w:tcPr>
            <w:tcW w:w="4082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первичной документации с данными аналитического учета.</w:t>
            </w:r>
          </w:p>
          <w:p w:rsidR="002E0F11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Визирование уполномоченными лицами счетов и других документов.</w:t>
            </w:r>
          </w:p>
        </w:tc>
        <w:tc>
          <w:tcPr>
            <w:tcW w:w="1304" w:type="dxa"/>
            <w:gridSpan w:val="2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0F11" w:rsidRPr="00B20F43" w:rsidRDefault="002E0F11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E0F11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Е-161</w:t>
            </w:r>
          </w:p>
        </w:tc>
      </w:tr>
      <w:tr w:rsidR="0038700A" w:rsidRPr="00B20F43" w:rsidTr="002E66C7">
        <w:trPr>
          <w:trHeight w:val="13"/>
        </w:trPr>
        <w:tc>
          <w:tcPr>
            <w:tcW w:w="425" w:type="dxa"/>
          </w:tcPr>
          <w:p w:rsidR="0038700A" w:rsidRPr="00B20F43" w:rsidRDefault="0038700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Полнота (С)</w:t>
            </w:r>
          </w:p>
        </w:tc>
        <w:tc>
          <w:tcPr>
            <w:tcW w:w="3261" w:type="dxa"/>
          </w:tcPr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не все реально возникшие расходы от финансовой деятельности отражены в бухгалтерской отчетности.</w:t>
            </w:r>
          </w:p>
        </w:tc>
        <w:tc>
          <w:tcPr>
            <w:tcW w:w="4082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Закрытие отчетного периода.</w:t>
            </w:r>
          </w:p>
        </w:tc>
        <w:tc>
          <w:tcPr>
            <w:tcW w:w="1304" w:type="dxa"/>
            <w:gridSpan w:val="2"/>
          </w:tcPr>
          <w:p w:rsidR="0038700A" w:rsidRPr="00B20F43" w:rsidRDefault="0038700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8700A" w:rsidRPr="00B20F43" w:rsidRDefault="0038700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Е-161</w:t>
            </w:r>
          </w:p>
        </w:tc>
      </w:tr>
      <w:tr w:rsidR="0038700A" w:rsidRPr="00B20F43" w:rsidTr="002E66C7">
        <w:trPr>
          <w:trHeight w:val="13"/>
        </w:trPr>
        <w:tc>
          <w:tcPr>
            <w:tcW w:w="425" w:type="dxa"/>
          </w:tcPr>
          <w:p w:rsidR="0038700A" w:rsidRPr="00B20F43" w:rsidRDefault="0038700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Точность (А)</w:t>
            </w:r>
          </w:p>
        </w:tc>
        <w:tc>
          <w:tcPr>
            <w:tcW w:w="3261" w:type="dxa"/>
          </w:tcPr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Существует риск того, что ненадлежащим образом и в несоответствующем отчетном периоде отражены </w:t>
            </w:r>
            <w:r w:rsidRPr="00B20F43">
              <w:rPr>
                <w:sz w:val="18"/>
                <w:szCs w:val="18"/>
              </w:rPr>
              <w:lastRenderedPageBreak/>
              <w:t>суммы и/или другие данные, имеющие отношение к отраженным операциям и/или событиям, связанным с расходами по финансовой деятельности.</w:t>
            </w:r>
          </w:p>
        </w:tc>
        <w:tc>
          <w:tcPr>
            <w:tcW w:w="4082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с данными, полученными от третьих лиц.</w:t>
            </w:r>
          </w:p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lastRenderedPageBreak/>
              <w:t>Сверка первичной документации с данными аналитического учета.</w:t>
            </w:r>
          </w:p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аналитического учета с данными синтетического учета.</w:t>
            </w:r>
          </w:p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данных бухгалтерского учета с данными оперативного (производственного) учета.</w:t>
            </w:r>
          </w:p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Пересчет.</w:t>
            </w:r>
          </w:p>
        </w:tc>
        <w:tc>
          <w:tcPr>
            <w:tcW w:w="1304" w:type="dxa"/>
            <w:gridSpan w:val="2"/>
          </w:tcPr>
          <w:p w:rsidR="0038700A" w:rsidRPr="00B20F43" w:rsidRDefault="0038700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8700A" w:rsidRPr="00B20F43" w:rsidRDefault="0038700A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38700A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Е-161</w:t>
            </w:r>
          </w:p>
        </w:tc>
      </w:tr>
      <w:tr w:rsidR="00092643" w:rsidRPr="00B20F43" w:rsidTr="002E66C7">
        <w:trPr>
          <w:trHeight w:val="13"/>
        </w:trPr>
        <w:tc>
          <w:tcPr>
            <w:tcW w:w="425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Стоимостная оценка (V)</w:t>
            </w:r>
          </w:p>
        </w:tc>
        <w:tc>
          <w:tcPr>
            <w:tcW w:w="3261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того, что расходы от финансовой деятельности, отражены по ненадлежащей стоимости и корректировки, вытекающие из их оценки и классификации, отражены неправильно.</w:t>
            </w:r>
          </w:p>
        </w:tc>
        <w:tc>
          <w:tcPr>
            <w:tcW w:w="4082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Сверка с данными, полученными от третьих лиц.</w:t>
            </w:r>
          </w:p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Арифметическая проверка. </w:t>
            </w:r>
          </w:p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Е-161</w:t>
            </w:r>
          </w:p>
        </w:tc>
      </w:tr>
      <w:tr w:rsidR="00092643" w:rsidRPr="00B20F43" w:rsidTr="002E66C7">
        <w:trPr>
          <w:trHeight w:val="13"/>
        </w:trPr>
        <w:tc>
          <w:tcPr>
            <w:tcW w:w="425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Классификация и понятность (U)</w:t>
            </w:r>
          </w:p>
        </w:tc>
        <w:tc>
          <w:tcPr>
            <w:tcW w:w="3261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Существует риск неполного и/или ненадлежащего раскрытия в бухгалтерской отчетности информации о расходах от финансовой деятельности, необходимой в соответствии с законодательством Республики Беларусь.</w:t>
            </w:r>
          </w:p>
        </w:tc>
        <w:tc>
          <w:tcPr>
            <w:tcW w:w="4082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 xml:space="preserve">Проверка </w:t>
            </w:r>
            <w:proofErr w:type="spellStart"/>
            <w:r w:rsidRPr="00B20F43">
              <w:rPr>
                <w:sz w:val="18"/>
                <w:szCs w:val="18"/>
              </w:rPr>
              <w:t>взаимоувязки</w:t>
            </w:r>
            <w:proofErr w:type="spellEnd"/>
            <w:r w:rsidRPr="00B20F43">
              <w:rPr>
                <w:sz w:val="18"/>
                <w:szCs w:val="18"/>
              </w:rPr>
              <w:t xml:space="preserve"> показателей бухгалтерской отчетности.</w:t>
            </w:r>
          </w:p>
        </w:tc>
        <w:tc>
          <w:tcPr>
            <w:tcW w:w="1304" w:type="dxa"/>
            <w:gridSpan w:val="2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092643" w:rsidRPr="00B20F43" w:rsidRDefault="00092643" w:rsidP="00B20F43">
            <w:pPr>
              <w:spacing w:before="40" w:after="40"/>
              <w:rPr>
                <w:sz w:val="18"/>
                <w:szCs w:val="18"/>
              </w:rPr>
            </w:pPr>
            <w:r w:rsidRPr="00B20F43">
              <w:rPr>
                <w:sz w:val="18"/>
                <w:szCs w:val="18"/>
              </w:rPr>
              <w:t>Е-161</w:t>
            </w:r>
          </w:p>
        </w:tc>
      </w:tr>
    </w:tbl>
    <w:p w:rsidR="004D1F40" w:rsidRPr="008238A0" w:rsidRDefault="004D1F40" w:rsidP="004D1F4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Дополнительные мероприятия по про</w:t>
      </w:r>
      <w:r w:rsidRPr="008238A0">
        <w:rPr>
          <w:rFonts w:ascii="Times New Roman" w:hAnsi="Times New Roman"/>
          <w:color w:val="333333"/>
          <w:lang w:eastAsia="ru-RU"/>
        </w:rPr>
        <w:softHyphen/>
        <w:t>тиводействию выявленному риску (процедуры общего характера) осуществляются аудитором при выявлении высокого риска существенного искажения на уровне фи</w:t>
      </w:r>
      <w:r w:rsidRPr="008238A0">
        <w:rPr>
          <w:rFonts w:ascii="Times New Roman" w:hAnsi="Times New Roman"/>
          <w:color w:val="333333"/>
          <w:lang w:eastAsia="ru-RU"/>
        </w:rPr>
        <w:softHyphen/>
        <w:t>нансовой отчетности в целом. Эти меро</w:t>
      </w:r>
      <w:r w:rsidRPr="008238A0">
        <w:rPr>
          <w:rFonts w:ascii="Times New Roman" w:hAnsi="Times New Roman"/>
          <w:color w:val="333333"/>
          <w:lang w:eastAsia="ru-RU"/>
        </w:rPr>
        <w:softHyphen/>
        <w:t>приятия могут включать:</w:t>
      </w:r>
    </w:p>
    <w:p w:rsidR="004D1F40" w:rsidRPr="008238A0" w:rsidRDefault="004D1F40" w:rsidP="004D1F4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привлечение более опытных аудиторов;</w:t>
      </w:r>
    </w:p>
    <w:p w:rsidR="004D1F40" w:rsidRPr="008238A0" w:rsidRDefault="004D1F40" w:rsidP="004D1F4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привлечение экспертов;</w:t>
      </w:r>
    </w:p>
    <w:p w:rsidR="004D1F40" w:rsidRPr="008238A0" w:rsidRDefault="004D1F40" w:rsidP="004D1F4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увеличение элементов непредсказуе</w:t>
      </w:r>
      <w:r w:rsidRPr="008238A0">
        <w:rPr>
          <w:rFonts w:ascii="Times New Roman" w:hAnsi="Times New Roman"/>
          <w:color w:val="333333"/>
          <w:lang w:eastAsia="ru-RU"/>
        </w:rPr>
        <w:softHyphen/>
        <w:t>мости при выборе последующих аудитор</w:t>
      </w:r>
      <w:r w:rsidRPr="008238A0">
        <w:rPr>
          <w:rFonts w:ascii="Times New Roman" w:hAnsi="Times New Roman"/>
          <w:color w:val="333333"/>
          <w:lang w:eastAsia="ru-RU"/>
        </w:rPr>
        <w:softHyphen/>
        <w:t>ских процедур;</w:t>
      </w:r>
    </w:p>
    <w:p w:rsidR="004D1F40" w:rsidRPr="008238A0" w:rsidRDefault="004D1F40" w:rsidP="004D1F4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осуществление более тщательного кон</w:t>
      </w:r>
      <w:r w:rsidRPr="008238A0">
        <w:rPr>
          <w:rFonts w:ascii="Times New Roman" w:hAnsi="Times New Roman"/>
          <w:color w:val="333333"/>
          <w:lang w:eastAsia="ru-RU"/>
        </w:rPr>
        <w:softHyphen/>
        <w:t>троля со стороны руководителя проверки за членами аудиторской команды;</w:t>
      </w:r>
    </w:p>
    <w:p w:rsidR="004D1F40" w:rsidRPr="008238A0" w:rsidRDefault="004D1F40" w:rsidP="004D1F4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снижение уровней существенности для отчетности в целом.</w:t>
      </w:r>
    </w:p>
    <w:p w:rsidR="004D1F40" w:rsidRPr="008238A0" w:rsidRDefault="004D1F40" w:rsidP="004D1F4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lastRenderedPageBreak/>
        <w:t xml:space="preserve">Известно (на это указывает МСА 520, п. А16), что снижение уровня существенности снижает риск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 xml:space="preserve">. Уменьшение риска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 xml:space="preserve"> при снижении уровня существенности обуслов</w:t>
      </w:r>
      <w:r w:rsidRPr="008238A0">
        <w:rPr>
          <w:rFonts w:ascii="Times New Roman" w:hAnsi="Times New Roman"/>
          <w:color w:val="333333"/>
          <w:lang w:eastAsia="ru-RU"/>
        </w:rPr>
        <w:softHyphen/>
        <w:t xml:space="preserve">лено, в частности, тем обстоятельством, что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 xml:space="preserve"> аудитором различных суще</w:t>
      </w:r>
      <w:r w:rsidRPr="008238A0">
        <w:rPr>
          <w:rFonts w:ascii="Times New Roman" w:hAnsi="Times New Roman"/>
          <w:color w:val="333333"/>
          <w:lang w:eastAsia="ru-RU"/>
        </w:rPr>
        <w:softHyphen/>
        <w:t>ственных искажений — события независи</w:t>
      </w:r>
      <w:r w:rsidRPr="008238A0">
        <w:rPr>
          <w:rFonts w:ascii="Times New Roman" w:hAnsi="Times New Roman"/>
          <w:color w:val="333333"/>
          <w:lang w:eastAsia="ru-RU"/>
        </w:rPr>
        <w:softHyphen/>
        <w:t>мые. Очевидно, что чем больше количество независимых событий, тем меньше вероят</w:t>
      </w:r>
      <w:r w:rsidRPr="008238A0">
        <w:rPr>
          <w:rFonts w:ascii="Times New Roman" w:hAnsi="Times New Roman"/>
          <w:color w:val="333333"/>
          <w:lang w:eastAsia="ru-RU"/>
        </w:rPr>
        <w:softHyphen/>
        <w:t>ность одновременного их появления.</w:t>
      </w:r>
    </w:p>
    <w:p w:rsidR="004710DD" w:rsidRPr="008238A0" w:rsidRDefault="004710DD" w:rsidP="004710D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При выявлении высоких рисков суще</w:t>
      </w:r>
      <w:r w:rsidRPr="008238A0">
        <w:rPr>
          <w:rFonts w:ascii="Times New Roman" w:hAnsi="Times New Roman"/>
          <w:color w:val="333333"/>
          <w:lang w:eastAsia="ru-RU"/>
        </w:rPr>
        <w:softHyphen/>
        <w:t>ственного искажения на уровне видов опе</w:t>
      </w:r>
      <w:r w:rsidRPr="008238A0">
        <w:rPr>
          <w:rFonts w:ascii="Times New Roman" w:hAnsi="Times New Roman"/>
          <w:color w:val="333333"/>
          <w:lang w:eastAsia="ru-RU"/>
        </w:rPr>
        <w:softHyphen/>
        <w:t>раций, сальдо счетов, раскрытий информа</w:t>
      </w:r>
      <w:r w:rsidRPr="008238A0">
        <w:rPr>
          <w:rFonts w:ascii="Times New Roman" w:hAnsi="Times New Roman"/>
          <w:color w:val="333333"/>
          <w:lang w:eastAsia="ru-RU"/>
        </w:rPr>
        <w:softHyphen/>
        <w:t>ции аудитор должен разработать и выпол</w:t>
      </w:r>
      <w:r w:rsidRPr="008238A0">
        <w:rPr>
          <w:rFonts w:ascii="Times New Roman" w:hAnsi="Times New Roman"/>
          <w:color w:val="333333"/>
          <w:lang w:eastAsia="ru-RU"/>
        </w:rPr>
        <w:softHyphen/>
        <w:t>нить дополнительные аудиторские проце</w:t>
      </w:r>
      <w:r w:rsidRPr="008238A0">
        <w:rPr>
          <w:rFonts w:ascii="Times New Roman" w:hAnsi="Times New Roman"/>
          <w:color w:val="333333"/>
          <w:lang w:eastAsia="ru-RU"/>
        </w:rPr>
        <w:softHyphen/>
        <w:t xml:space="preserve">дуры, направленные на снижение риска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>.</w:t>
      </w:r>
    </w:p>
    <w:p w:rsidR="004710DD" w:rsidRPr="008238A0" w:rsidRDefault="004710DD" w:rsidP="004710D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 xml:space="preserve">Снижение риска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 xml:space="preserve"> при этом может быть обеспечено выбором:</w:t>
      </w:r>
    </w:p>
    <w:p w:rsidR="004710DD" w:rsidRPr="008238A0" w:rsidRDefault="004710DD" w:rsidP="004710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вида аудиторских процедур (процеду</w:t>
      </w:r>
      <w:r w:rsidRPr="008238A0">
        <w:rPr>
          <w:rFonts w:ascii="Times New Roman" w:hAnsi="Times New Roman"/>
          <w:color w:val="333333"/>
          <w:lang w:eastAsia="ru-RU"/>
        </w:rPr>
        <w:softHyphen/>
        <w:t>ры инвентаризации активов обеспечивают более высокую надежность аудиторских доказательств, чем процедуры просмотра документов; запросы к внешним источни</w:t>
      </w:r>
      <w:r w:rsidRPr="008238A0">
        <w:rPr>
          <w:rFonts w:ascii="Times New Roman" w:hAnsi="Times New Roman"/>
          <w:color w:val="333333"/>
          <w:lang w:eastAsia="ru-RU"/>
        </w:rPr>
        <w:softHyphen/>
        <w:t>кам обеспечивают более высокую надеж</w:t>
      </w:r>
      <w:r w:rsidRPr="008238A0">
        <w:rPr>
          <w:rFonts w:ascii="Times New Roman" w:hAnsi="Times New Roman"/>
          <w:color w:val="333333"/>
          <w:lang w:eastAsia="ru-RU"/>
        </w:rPr>
        <w:softHyphen/>
        <w:t>ность аудиторских доказательств, чем за</w:t>
      </w:r>
      <w:r w:rsidRPr="008238A0">
        <w:rPr>
          <w:rFonts w:ascii="Times New Roman" w:hAnsi="Times New Roman"/>
          <w:color w:val="333333"/>
          <w:lang w:eastAsia="ru-RU"/>
        </w:rPr>
        <w:softHyphen/>
        <w:t>просы к руководству организации);</w:t>
      </w:r>
    </w:p>
    <w:p w:rsidR="004710DD" w:rsidRPr="008238A0" w:rsidRDefault="004710DD" w:rsidP="004710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сроков выполнения аудиторских про</w:t>
      </w:r>
      <w:r w:rsidRPr="008238A0">
        <w:rPr>
          <w:rFonts w:ascii="Times New Roman" w:hAnsi="Times New Roman"/>
          <w:color w:val="333333"/>
          <w:lang w:eastAsia="ru-RU"/>
        </w:rPr>
        <w:softHyphen/>
        <w:t xml:space="preserve">цедур (риск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необнаружения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 xml:space="preserve"> снижается при выполнении процедур проверки по существу ближе к концу отчетного периода, поэтому чем выше риск существенного искажения в отношении какого-либо вида операций, тем более эффективно выполнение проце</w:t>
      </w:r>
      <w:r w:rsidRPr="008238A0">
        <w:rPr>
          <w:rFonts w:ascii="Times New Roman" w:hAnsi="Times New Roman"/>
          <w:color w:val="333333"/>
          <w:lang w:eastAsia="ru-RU"/>
        </w:rPr>
        <w:softHyphen/>
        <w:t>дур по существу в конце года);</w:t>
      </w:r>
    </w:p>
    <w:p w:rsidR="004710DD" w:rsidRPr="008238A0" w:rsidRDefault="004710DD" w:rsidP="004710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объема аудиторских процедур (увели</w:t>
      </w:r>
      <w:r w:rsidRPr="008238A0">
        <w:rPr>
          <w:rFonts w:ascii="Times New Roman" w:hAnsi="Times New Roman"/>
          <w:color w:val="333333"/>
          <w:lang w:eastAsia="ru-RU"/>
        </w:rPr>
        <w:softHyphen/>
        <w:t>чение объема выборки снижает риск вы</w:t>
      </w:r>
      <w:r w:rsidRPr="008238A0">
        <w:rPr>
          <w:rFonts w:ascii="Times New Roman" w:hAnsi="Times New Roman"/>
          <w:color w:val="333333"/>
          <w:lang w:eastAsia="ru-RU"/>
        </w:rPr>
        <w:softHyphen/>
        <w:t xml:space="preserve">борки, </w:t>
      </w:r>
      <w:proofErr w:type="gramStart"/>
      <w:r w:rsidRPr="008238A0">
        <w:rPr>
          <w:rFonts w:ascii="Times New Roman" w:hAnsi="Times New Roman"/>
          <w:color w:val="333333"/>
          <w:lang w:eastAsia="ru-RU"/>
        </w:rPr>
        <w:t>а следовательно</w:t>
      </w:r>
      <w:proofErr w:type="gramEnd"/>
      <w:r w:rsidRPr="008238A0">
        <w:rPr>
          <w:rFonts w:ascii="Times New Roman" w:hAnsi="Times New Roman"/>
          <w:color w:val="333333"/>
          <w:lang w:eastAsia="ru-RU"/>
        </w:rPr>
        <w:t xml:space="preserve">, и риск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необнару</w:t>
      </w:r>
      <w:r w:rsidRPr="008238A0">
        <w:rPr>
          <w:rFonts w:ascii="Times New Roman" w:hAnsi="Times New Roman"/>
          <w:color w:val="333333"/>
          <w:lang w:eastAsia="ru-RU"/>
        </w:rPr>
        <w:softHyphen/>
        <w:t>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>, таким образом, чем выше риск су</w:t>
      </w:r>
      <w:r w:rsidRPr="008238A0">
        <w:rPr>
          <w:rFonts w:ascii="Times New Roman" w:hAnsi="Times New Roman"/>
          <w:color w:val="333333"/>
          <w:lang w:eastAsia="ru-RU"/>
        </w:rPr>
        <w:softHyphen/>
        <w:t>щественного искажения, тем больше сле</w:t>
      </w:r>
      <w:r w:rsidRPr="008238A0">
        <w:rPr>
          <w:rFonts w:ascii="Times New Roman" w:hAnsi="Times New Roman"/>
          <w:color w:val="333333"/>
          <w:lang w:eastAsia="ru-RU"/>
        </w:rPr>
        <w:softHyphen/>
        <w:t>дует увеличивать объем выборки).</w:t>
      </w:r>
    </w:p>
    <w:p w:rsidR="004710DD" w:rsidRPr="008238A0" w:rsidRDefault="004710DD" w:rsidP="004710D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Очевидно, что в том случае, когда уровень риска существенного искажения высок, но применение дополнительных мероприя</w:t>
      </w:r>
      <w:r w:rsidRPr="008238A0">
        <w:rPr>
          <w:rFonts w:ascii="Times New Roman" w:hAnsi="Times New Roman"/>
          <w:color w:val="333333"/>
          <w:lang w:eastAsia="ru-RU"/>
        </w:rPr>
        <w:softHyphen/>
        <w:t xml:space="preserve">тий и дополнительных аудиторских процедур позволяет обеспечить низкий риск </w:t>
      </w:r>
      <w:proofErr w:type="spellStart"/>
      <w:r w:rsidRPr="008238A0">
        <w:rPr>
          <w:rFonts w:ascii="Times New Roman" w:hAnsi="Times New Roman"/>
          <w:color w:val="333333"/>
          <w:lang w:eastAsia="ru-RU"/>
        </w:rPr>
        <w:t>необна</w:t>
      </w:r>
      <w:r w:rsidRPr="008238A0">
        <w:rPr>
          <w:rFonts w:ascii="Times New Roman" w:hAnsi="Times New Roman"/>
          <w:color w:val="333333"/>
          <w:lang w:eastAsia="ru-RU"/>
        </w:rPr>
        <w:softHyphen/>
        <w:t>ружения</w:t>
      </w:r>
      <w:proofErr w:type="spellEnd"/>
      <w:r w:rsidRPr="008238A0">
        <w:rPr>
          <w:rFonts w:ascii="Times New Roman" w:hAnsi="Times New Roman"/>
          <w:color w:val="333333"/>
          <w:lang w:eastAsia="ru-RU"/>
        </w:rPr>
        <w:t>, то, соответственно, аудиторский риск может быть оценен как приемлемо низ</w:t>
      </w:r>
      <w:r w:rsidRPr="008238A0">
        <w:rPr>
          <w:rFonts w:ascii="Times New Roman" w:hAnsi="Times New Roman"/>
          <w:color w:val="333333"/>
          <w:lang w:eastAsia="ru-RU"/>
        </w:rPr>
        <w:softHyphen/>
        <w:t>кий, при котором возможно разумное под</w:t>
      </w:r>
      <w:r w:rsidRPr="008238A0">
        <w:rPr>
          <w:rFonts w:ascii="Times New Roman" w:hAnsi="Times New Roman"/>
          <w:color w:val="333333"/>
          <w:lang w:eastAsia="ru-RU"/>
        </w:rPr>
        <w:softHyphen/>
        <w:t>тверждение достоверности отчетности.</w:t>
      </w:r>
    </w:p>
    <w:p w:rsidR="004710DD" w:rsidRPr="008238A0" w:rsidRDefault="004710DD" w:rsidP="004710D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eastAsia="ru-RU"/>
        </w:rPr>
      </w:pPr>
      <w:r w:rsidRPr="008238A0">
        <w:rPr>
          <w:rFonts w:ascii="Times New Roman" w:hAnsi="Times New Roman"/>
          <w:color w:val="333333"/>
          <w:lang w:eastAsia="ru-RU"/>
        </w:rPr>
        <w:t>Если же применение указанных меропри</w:t>
      </w:r>
      <w:r w:rsidRPr="008238A0">
        <w:rPr>
          <w:rFonts w:ascii="Times New Roman" w:hAnsi="Times New Roman"/>
          <w:color w:val="333333"/>
          <w:lang w:eastAsia="ru-RU"/>
        </w:rPr>
        <w:softHyphen/>
        <w:t>ятий и аудиторских процедур согласно про</w:t>
      </w:r>
      <w:r w:rsidRPr="008238A0">
        <w:rPr>
          <w:rFonts w:ascii="Times New Roman" w:hAnsi="Times New Roman"/>
          <w:color w:val="333333"/>
          <w:lang w:eastAsia="ru-RU"/>
        </w:rPr>
        <w:softHyphen/>
        <w:t>фессиональному суждению аудитора не поз</w:t>
      </w:r>
      <w:r w:rsidRPr="008238A0">
        <w:rPr>
          <w:rFonts w:ascii="Times New Roman" w:hAnsi="Times New Roman"/>
          <w:color w:val="333333"/>
          <w:lang w:eastAsia="ru-RU"/>
        </w:rPr>
        <w:softHyphen/>
        <w:t>воляет обеспечить приемлемо низкий ау</w:t>
      </w:r>
      <w:r w:rsidRPr="008238A0">
        <w:rPr>
          <w:rFonts w:ascii="Times New Roman" w:hAnsi="Times New Roman"/>
          <w:color w:val="333333"/>
          <w:lang w:eastAsia="ru-RU"/>
        </w:rPr>
        <w:softHyphen/>
        <w:t>диторский риск (обеспечить получение достаточных надлежащих аудиторских до</w:t>
      </w:r>
      <w:r w:rsidRPr="008238A0">
        <w:rPr>
          <w:rFonts w:ascii="Times New Roman" w:hAnsi="Times New Roman"/>
          <w:color w:val="333333"/>
          <w:lang w:eastAsia="ru-RU"/>
        </w:rPr>
        <w:softHyphen/>
        <w:t>казательств), то согласно МСА 330 аудитор должен модифицировать аудиторское за</w:t>
      </w:r>
      <w:r w:rsidRPr="008238A0">
        <w:rPr>
          <w:rFonts w:ascii="Times New Roman" w:hAnsi="Times New Roman"/>
          <w:color w:val="333333"/>
          <w:lang w:eastAsia="ru-RU"/>
        </w:rPr>
        <w:softHyphen/>
        <w:t>ключение оговоркой или отказом от выра</w:t>
      </w:r>
      <w:r w:rsidRPr="008238A0">
        <w:rPr>
          <w:rFonts w:ascii="Times New Roman" w:hAnsi="Times New Roman"/>
          <w:color w:val="333333"/>
          <w:lang w:eastAsia="ru-RU"/>
        </w:rPr>
        <w:softHyphen/>
        <w:t>жения мнения (п. 27 МСА 330 “Аудиторские риски в ответ на оцененные риски”).</w:t>
      </w:r>
    </w:p>
    <w:p w:rsidR="00A0104C" w:rsidRPr="00B20F43" w:rsidRDefault="00A0104C" w:rsidP="00B20F43">
      <w:pPr>
        <w:spacing w:before="40" w:after="40"/>
        <w:rPr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835"/>
        <w:gridCol w:w="6095"/>
        <w:gridCol w:w="2694"/>
      </w:tblGrid>
      <w:tr w:rsidR="007D7C13" w:rsidRPr="000C6F1C" w:rsidTr="002E6E67">
        <w:trPr>
          <w:trHeight w:val="320"/>
        </w:trPr>
        <w:tc>
          <w:tcPr>
            <w:tcW w:w="2126" w:type="dxa"/>
          </w:tcPr>
          <w:p w:rsidR="007D7C13" w:rsidRPr="000C6F1C" w:rsidRDefault="007D7C13" w:rsidP="00F04645">
            <w:pPr>
              <w:spacing w:after="120"/>
              <w:ind w:left="57" w:righ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D7C13" w:rsidRPr="000C6F1C" w:rsidRDefault="007D7C13" w:rsidP="00F04645">
            <w:pPr>
              <w:spacing w:after="120"/>
              <w:ind w:left="57" w:right="57"/>
              <w:rPr>
                <w:rFonts w:cs="Arial"/>
                <w:b/>
                <w:sz w:val="18"/>
                <w:szCs w:val="18"/>
              </w:rPr>
            </w:pPr>
            <w:r w:rsidRPr="000C6F1C">
              <w:rPr>
                <w:rFonts w:cs="Arial"/>
                <w:b/>
                <w:sz w:val="18"/>
                <w:szCs w:val="18"/>
              </w:rPr>
              <w:t>ФИО</w:t>
            </w:r>
          </w:p>
        </w:tc>
        <w:tc>
          <w:tcPr>
            <w:tcW w:w="6095" w:type="dxa"/>
          </w:tcPr>
          <w:p w:rsidR="007D7C13" w:rsidRPr="000C6F1C" w:rsidRDefault="007D7C13" w:rsidP="00F04645">
            <w:pPr>
              <w:spacing w:after="120"/>
              <w:ind w:left="57" w:right="57"/>
              <w:rPr>
                <w:rFonts w:cs="Arial"/>
                <w:b/>
                <w:sz w:val="18"/>
                <w:szCs w:val="18"/>
              </w:rPr>
            </w:pPr>
            <w:r w:rsidRPr="000C6F1C">
              <w:rPr>
                <w:rFonts w:cs="Arial"/>
                <w:b/>
                <w:sz w:val="18"/>
                <w:szCs w:val="18"/>
              </w:rPr>
              <w:t>Подпись</w:t>
            </w:r>
          </w:p>
        </w:tc>
        <w:tc>
          <w:tcPr>
            <w:tcW w:w="2694" w:type="dxa"/>
          </w:tcPr>
          <w:p w:rsidR="007D7C13" w:rsidRPr="000C6F1C" w:rsidRDefault="007D7C13" w:rsidP="00F04645">
            <w:pPr>
              <w:spacing w:after="120"/>
              <w:ind w:left="57" w:right="57"/>
              <w:rPr>
                <w:rFonts w:cs="Arial"/>
                <w:b/>
                <w:sz w:val="18"/>
                <w:szCs w:val="18"/>
              </w:rPr>
            </w:pPr>
            <w:r w:rsidRPr="000C6F1C">
              <w:rPr>
                <w:rFonts w:cs="Arial"/>
                <w:b/>
                <w:sz w:val="18"/>
                <w:szCs w:val="18"/>
              </w:rPr>
              <w:t>Дата</w:t>
            </w:r>
          </w:p>
        </w:tc>
      </w:tr>
      <w:tr w:rsidR="007D7C13" w:rsidRPr="000C6F1C" w:rsidTr="002E6E67">
        <w:tc>
          <w:tcPr>
            <w:tcW w:w="2126" w:type="dxa"/>
          </w:tcPr>
          <w:p w:rsidR="007D7C13" w:rsidRPr="002065FD" w:rsidRDefault="007D7C13" w:rsidP="00F04645">
            <w:pPr>
              <w:spacing w:after="120"/>
              <w:ind w:right="57"/>
              <w:rPr>
                <w:rFonts w:cs="Arial"/>
                <w:sz w:val="18"/>
                <w:szCs w:val="18"/>
              </w:rPr>
            </w:pPr>
            <w:r w:rsidRPr="002065FD">
              <w:rPr>
                <w:rFonts w:cs="Arial"/>
                <w:sz w:val="18"/>
                <w:szCs w:val="18"/>
              </w:rPr>
              <w:t>Подготовил:</w:t>
            </w:r>
          </w:p>
        </w:tc>
        <w:tc>
          <w:tcPr>
            <w:tcW w:w="2835" w:type="dxa"/>
          </w:tcPr>
          <w:p w:rsidR="007D7C13" w:rsidRPr="002065FD" w:rsidRDefault="007D7C13" w:rsidP="00F046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7C13" w:rsidRPr="002065FD" w:rsidRDefault="007D7C13" w:rsidP="00F046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7C13" w:rsidRPr="002065FD" w:rsidRDefault="00E11A9D" w:rsidP="00F04645">
            <w:pPr>
              <w:rPr>
                <w:rFonts w:cs="Arial"/>
                <w:sz w:val="18"/>
                <w:szCs w:val="18"/>
              </w:rPr>
            </w:pPr>
            <w:r w:rsidRPr="002065FD">
              <w:rPr>
                <w:rFonts w:cs="Arial"/>
                <w:sz w:val="18"/>
                <w:szCs w:val="18"/>
              </w:rPr>
              <w:fldChar w:fldCharType="begin"/>
            </w:r>
            <w:r w:rsidR="007D7C13" w:rsidRPr="002065FD">
              <w:rPr>
                <w:rFonts w:cs="Arial"/>
                <w:sz w:val="18"/>
                <w:szCs w:val="18"/>
              </w:rPr>
              <w:instrText xml:space="preserve"> MACROBUTTON NoMacro [дд.мм.гг.] </w:instrText>
            </w:r>
            <w:r w:rsidRPr="002065F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D7C13" w:rsidRPr="000C6F1C" w:rsidTr="002E6E67">
        <w:tc>
          <w:tcPr>
            <w:tcW w:w="2126" w:type="dxa"/>
          </w:tcPr>
          <w:p w:rsidR="007D7C13" w:rsidRPr="002065FD" w:rsidRDefault="007D7C13" w:rsidP="00F04645">
            <w:pPr>
              <w:spacing w:after="120"/>
              <w:ind w:right="57"/>
              <w:rPr>
                <w:rFonts w:cs="Arial"/>
                <w:sz w:val="18"/>
                <w:szCs w:val="18"/>
              </w:rPr>
            </w:pPr>
            <w:r w:rsidRPr="002065FD">
              <w:rPr>
                <w:rFonts w:cs="Arial"/>
                <w:sz w:val="18"/>
                <w:szCs w:val="18"/>
              </w:rPr>
              <w:t>Проверил:</w:t>
            </w:r>
          </w:p>
        </w:tc>
        <w:tc>
          <w:tcPr>
            <w:tcW w:w="2835" w:type="dxa"/>
          </w:tcPr>
          <w:p w:rsidR="007D7C13" w:rsidRPr="002065FD" w:rsidRDefault="007D7C13" w:rsidP="00F046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7D7C13" w:rsidRPr="002065FD" w:rsidRDefault="007D7C13" w:rsidP="00F046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7C13" w:rsidRPr="002065FD" w:rsidRDefault="00E11A9D" w:rsidP="00F04645">
            <w:pPr>
              <w:rPr>
                <w:rFonts w:cs="Arial"/>
                <w:sz w:val="18"/>
                <w:szCs w:val="18"/>
              </w:rPr>
            </w:pPr>
            <w:r w:rsidRPr="002065FD">
              <w:rPr>
                <w:rFonts w:cs="Arial"/>
                <w:sz w:val="18"/>
                <w:szCs w:val="18"/>
              </w:rPr>
              <w:fldChar w:fldCharType="begin"/>
            </w:r>
            <w:r w:rsidR="007D7C13" w:rsidRPr="002065FD">
              <w:rPr>
                <w:rFonts w:cs="Arial"/>
                <w:sz w:val="18"/>
                <w:szCs w:val="18"/>
              </w:rPr>
              <w:instrText xml:space="preserve"> MACROBUTTON NoMacro [дд.мм.гг.] </w:instrText>
            </w:r>
            <w:r w:rsidRPr="002065FD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D7C13" w:rsidRPr="009C0390" w:rsidRDefault="007D7C13" w:rsidP="00EC4752">
      <w:pPr>
        <w:rPr>
          <w:rFonts w:cs="Arial"/>
        </w:rPr>
      </w:pPr>
    </w:p>
    <w:sectPr w:rsidR="007D7C13" w:rsidRPr="009C0390" w:rsidSect="00EC4752">
      <w:pgSz w:w="16838" w:h="11906" w:orient="landscape" w:code="9"/>
      <w:pgMar w:top="-709" w:right="1134" w:bottom="709" w:left="1418" w:header="56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98" w:rsidRDefault="006C1C98">
      <w:r>
        <w:separator/>
      </w:r>
    </w:p>
  </w:endnote>
  <w:endnote w:type="continuationSeparator" w:id="0">
    <w:p w:rsidR="006C1C98" w:rsidRDefault="006C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B8" w:rsidRDefault="00E335B8" w:rsidP="009C0390">
    <w:pPr>
      <w:pStyle w:val="a4"/>
      <w:tabs>
        <w:tab w:val="clear" w:pos="8306"/>
        <w:tab w:val="right" w:pos="14175"/>
      </w:tabs>
      <w:spacing w:before="480"/>
      <w:rPr>
        <w:rStyle w:val="a3"/>
        <w:sz w:val="18"/>
        <w:szCs w:val="18"/>
      </w:rPr>
    </w:pPr>
    <w:r>
      <w:rPr>
        <w:rStyle w:val="a3"/>
        <w:sz w:val="18"/>
        <w:szCs w:val="18"/>
      </w:rPr>
      <w:tab/>
    </w:r>
    <w:r>
      <w:rPr>
        <w:rStyle w:val="a3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D1F40">
      <w:rPr>
        <w:noProof/>
        <w:sz w:val="18"/>
        <w:szCs w:val="18"/>
      </w:rPr>
      <w:t>32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D1F40">
      <w:rPr>
        <w:noProof/>
        <w:sz w:val="18"/>
        <w:szCs w:val="18"/>
      </w:rPr>
      <w:t>35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B8" w:rsidRPr="00A0140D" w:rsidRDefault="00E335B8" w:rsidP="00A0140D">
    <w:pPr>
      <w:pStyle w:val="a4"/>
      <w:tabs>
        <w:tab w:val="clear" w:pos="8306"/>
        <w:tab w:val="right" w:pos="14175"/>
      </w:tabs>
      <w:spacing w:before="480"/>
      <w:rPr>
        <w:sz w:val="18"/>
        <w:szCs w:val="18"/>
        <w:lang w:val="en-US"/>
      </w:rPr>
    </w:pPr>
    <w:r>
      <w:rPr>
        <w:rStyle w:val="a3"/>
        <w:sz w:val="16"/>
        <w:szCs w:val="18"/>
        <w:lang w:val="en-US"/>
      </w:rPr>
      <w:t> </w:t>
    </w:r>
    <w:r>
      <w:rPr>
        <w:rStyle w:val="a3"/>
        <w:sz w:val="18"/>
        <w:szCs w:val="18"/>
      </w:rPr>
      <w:tab/>
    </w:r>
    <w:r>
      <w:rPr>
        <w:rStyle w:val="a3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D1F4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D1F40">
      <w:rPr>
        <w:noProof/>
        <w:sz w:val="18"/>
        <w:szCs w:val="18"/>
      </w:rPr>
      <w:t>35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98" w:rsidRDefault="006C1C98">
      <w:r>
        <w:separator/>
      </w:r>
    </w:p>
  </w:footnote>
  <w:footnote w:type="continuationSeparator" w:id="0">
    <w:p w:rsidR="006C1C98" w:rsidRDefault="006C1C98">
      <w:r>
        <w:continuationSeparator/>
      </w:r>
    </w:p>
  </w:footnote>
  <w:footnote w:id="1">
    <w:p w:rsidR="00E335B8" w:rsidRPr="00240DAB" w:rsidRDefault="00E335B8" w:rsidP="007B0DB2">
      <w:pPr>
        <w:pStyle w:val="ad"/>
        <w:jc w:val="both"/>
        <w:rPr>
          <w:rFonts w:cs="Arial"/>
          <w:sz w:val="16"/>
          <w:szCs w:val="16"/>
        </w:rPr>
      </w:pPr>
      <w:r w:rsidRPr="00240DAB">
        <w:rPr>
          <w:rStyle w:val="af"/>
          <w:sz w:val="16"/>
          <w:szCs w:val="16"/>
        </w:rPr>
        <w:footnoteRef/>
      </w:r>
      <w:r w:rsidRPr="00240DAB">
        <w:rPr>
          <w:rFonts w:cs="Arial"/>
          <w:sz w:val="16"/>
          <w:szCs w:val="16"/>
        </w:rPr>
        <w:t xml:space="preserve"> Значимый раздел отчетности – это операции, остатки по счетам и раскрытие информации, по которым с учетом характера деятельности организации ожидаются существенные искажения.</w:t>
      </w:r>
    </w:p>
  </w:footnote>
  <w:footnote w:id="2">
    <w:p w:rsidR="00E335B8" w:rsidRPr="00240DAB" w:rsidRDefault="00E335B8">
      <w:pPr>
        <w:pStyle w:val="ad"/>
        <w:rPr>
          <w:sz w:val="16"/>
          <w:szCs w:val="16"/>
        </w:rPr>
      </w:pPr>
      <w:r w:rsidRPr="00240DAB">
        <w:rPr>
          <w:rStyle w:val="af"/>
          <w:sz w:val="16"/>
          <w:szCs w:val="16"/>
        </w:rPr>
        <w:footnoteRef/>
      </w:r>
      <w:r w:rsidRPr="00240DAB">
        <w:rPr>
          <w:sz w:val="16"/>
          <w:szCs w:val="16"/>
        </w:rPr>
        <w:t xml:space="preserve"> </w:t>
      </w:r>
      <w:r>
        <w:rPr>
          <w:sz w:val="16"/>
          <w:szCs w:val="16"/>
        </w:rPr>
        <w:t>Комбинированная о</w:t>
      </w:r>
      <w:r w:rsidRPr="00240DAB">
        <w:rPr>
          <w:sz w:val="16"/>
          <w:szCs w:val="16"/>
        </w:rPr>
        <w:t>ценка РСИ осуществляется с учетом неотъемлемого риска (значимости и вероятности искажений) и риска средств контроля.</w:t>
      </w:r>
    </w:p>
  </w:footnote>
  <w:footnote w:id="3">
    <w:p w:rsidR="00E335B8" w:rsidRPr="007B0DB2" w:rsidRDefault="00E335B8" w:rsidP="007B0DB2">
      <w:pPr>
        <w:pStyle w:val="ad"/>
        <w:tabs>
          <w:tab w:val="left" w:pos="14175"/>
        </w:tabs>
        <w:jc w:val="both"/>
        <w:rPr>
          <w:sz w:val="16"/>
          <w:szCs w:val="16"/>
        </w:rPr>
      </w:pPr>
      <w:r w:rsidRPr="00240DAB">
        <w:rPr>
          <w:rStyle w:val="af"/>
          <w:sz w:val="16"/>
          <w:szCs w:val="16"/>
        </w:rPr>
        <w:footnoteRef/>
      </w:r>
      <w:r w:rsidRPr="00240DAB">
        <w:rPr>
          <w:sz w:val="16"/>
          <w:szCs w:val="16"/>
        </w:rPr>
        <w:t xml:space="preserve"> Значительный риск – риск, возникающий по нестандартным (нетипичным, сложным, редким) операциям или вопросам, связанным с суждениями (например, определением оценочных зна</w:t>
      </w:r>
      <w:r w:rsidRPr="007B0DB2">
        <w:rPr>
          <w:sz w:val="16"/>
          <w:szCs w:val="16"/>
        </w:rPr>
        <w:t>чений).</w:t>
      </w:r>
      <w:r>
        <w:rPr>
          <w:sz w:val="16"/>
          <w:szCs w:val="16"/>
        </w:rPr>
        <w:t xml:space="preserve"> </w:t>
      </w:r>
      <w:r w:rsidRPr="007B0DB2">
        <w:rPr>
          <w:sz w:val="16"/>
          <w:szCs w:val="16"/>
        </w:rPr>
        <w:t xml:space="preserve">Значительные риски </w:t>
      </w:r>
      <w:r>
        <w:rPr>
          <w:sz w:val="16"/>
          <w:szCs w:val="16"/>
        </w:rPr>
        <w:t xml:space="preserve">всегда </w:t>
      </w:r>
      <w:r w:rsidRPr="007B0DB2">
        <w:rPr>
          <w:sz w:val="16"/>
          <w:szCs w:val="16"/>
        </w:rPr>
        <w:t xml:space="preserve">требуют проведения детальных </w:t>
      </w:r>
      <w:proofErr w:type="gramStart"/>
      <w:r w:rsidRPr="007B0DB2">
        <w:rPr>
          <w:sz w:val="16"/>
          <w:szCs w:val="16"/>
        </w:rPr>
        <w:t>тестов</w:t>
      </w:r>
      <w:proofErr w:type="gramEnd"/>
      <w:r w:rsidRPr="007B0DB2">
        <w:rPr>
          <w:sz w:val="16"/>
          <w:szCs w:val="16"/>
        </w:rPr>
        <w:t xml:space="preserve"> по существу.  </w:t>
      </w:r>
      <w:r w:rsidRPr="00AF2FA7">
        <w:rPr>
          <w:sz w:val="16"/>
          <w:szCs w:val="16"/>
        </w:rPr>
        <w:t>При отсутствии средств контроля по значимому риску - вынести в отчет по недостаткам СВК (МСА 265)</w:t>
      </w:r>
      <w:r>
        <w:rPr>
          <w:sz w:val="16"/>
          <w:szCs w:val="16"/>
        </w:rPr>
        <w:t>.</w:t>
      </w:r>
      <w:r w:rsidRPr="007B0DB2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3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336"/>
    </w:tblGrid>
    <w:tr w:rsidR="00E335B8" w:rsidTr="00A0140D">
      <w:trPr>
        <w:trHeight w:val="345"/>
      </w:trPr>
      <w:tc>
        <w:tcPr>
          <w:tcW w:w="14336" w:type="dxa"/>
        </w:tcPr>
        <w:p w:rsidR="00E335B8" w:rsidRDefault="00E335B8">
          <w:pPr>
            <w:tabs>
              <w:tab w:val="right" w:pos="8562"/>
            </w:tabs>
            <w:autoSpaceDN w:val="0"/>
            <w:jc w:val="right"/>
            <w:rPr>
              <w:rFonts w:cs="Arial"/>
              <w:b/>
              <w:color w:val="747678"/>
              <w:sz w:val="16"/>
              <w:lang w:val="en-GB" w:eastAsia="en-US"/>
            </w:rPr>
          </w:pPr>
        </w:p>
      </w:tc>
    </w:tr>
    <w:tr w:rsidR="00E335B8" w:rsidTr="00A0140D">
      <w:trPr>
        <w:trHeight w:val="948"/>
      </w:trPr>
      <w:tc>
        <w:tcPr>
          <w:tcW w:w="14336" w:type="dxa"/>
        </w:tcPr>
        <w:p w:rsidR="00E335B8" w:rsidRDefault="00E335B8"/>
        <w:p w:rsidR="00E335B8" w:rsidRDefault="00E335B8">
          <w:pPr>
            <w:tabs>
              <w:tab w:val="right" w:pos="8562"/>
            </w:tabs>
            <w:autoSpaceDN w:val="0"/>
            <w:rPr>
              <w:rFonts w:cs="Arial"/>
              <w:sz w:val="16"/>
              <w:lang w:val="en-GB" w:eastAsia="en-US"/>
            </w:rPr>
          </w:pPr>
        </w:p>
      </w:tc>
    </w:tr>
  </w:tbl>
  <w:p w:rsidR="00E335B8" w:rsidRPr="00A0140D" w:rsidRDefault="00E335B8" w:rsidP="00A014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7" w:type="dxa"/>
      <w:tblInd w:w="28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317"/>
    </w:tblGrid>
    <w:tr w:rsidR="00E335B8" w:rsidTr="00FB3F50">
      <w:trPr>
        <w:trHeight w:val="857"/>
      </w:trPr>
      <w:tc>
        <w:tcPr>
          <w:tcW w:w="14317" w:type="dxa"/>
        </w:tcPr>
        <w:p w:rsidR="00E335B8" w:rsidRPr="00454170" w:rsidRDefault="00E335B8" w:rsidP="003E4F15">
          <w:pPr>
            <w:tabs>
              <w:tab w:val="center" w:pos="4153"/>
              <w:tab w:val="right" w:pos="8306"/>
            </w:tabs>
            <w:rPr>
              <w:rFonts w:ascii="Verdana" w:hAnsi="Verdana"/>
              <w:i/>
              <w:color w:val="7F7F7F" w:themeColor="text1" w:themeTint="80"/>
              <w:sz w:val="18"/>
              <w:szCs w:val="18"/>
            </w:rPr>
          </w:pPr>
        </w:p>
        <w:p w:rsidR="00E335B8" w:rsidRDefault="00E335B8"/>
      </w:tc>
    </w:tr>
  </w:tbl>
  <w:p w:rsidR="00E335B8" w:rsidRDefault="00E335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B45"/>
    <w:multiLevelType w:val="hybridMultilevel"/>
    <w:tmpl w:val="3878B204"/>
    <w:lvl w:ilvl="0" w:tplc="2E34F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889"/>
    <w:multiLevelType w:val="hybridMultilevel"/>
    <w:tmpl w:val="C15EB5F8"/>
    <w:lvl w:ilvl="0" w:tplc="7EAAE2E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D54"/>
    <w:multiLevelType w:val="hybridMultilevel"/>
    <w:tmpl w:val="5FC4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52DE4"/>
    <w:multiLevelType w:val="multilevel"/>
    <w:tmpl w:val="832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96398"/>
    <w:multiLevelType w:val="hybridMultilevel"/>
    <w:tmpl w:val="AA0C104A"/>
    <w:lvl w:ilvl="0" w:tplc="6AE06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F6C85"/>
    <w:multiLevelType w:val="hybridMultilevel"/>
    <w:tmpl w:val="F82C47DA"/>
    <w:lvl w:ilvl="0" w:tplc="069036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C6DD8"/>
    <w:multiLevelType w:val="multilevel"/>
    <w:tmpl w:val="6B3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047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384CD7"/>
    <w:multiLevelType w:val="hybridMultilevel"/>
    <w:tmpl w:val="C33687BA"/>
    <w:lvl w:ilvl="0" w:tplc="2E34F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F5C6E"/>
    <w:multiLevelType w:val="hybridMultilevel"/>
    <w:tmpl w:val="4EB60D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C1A5423"/>
    <w:multiLevelType w:val="hybridMultilevel"/>
    <w:tmpl w:val="37287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27"/>
    <w:rsid w:val="000213A6"/>
    <w:rsid w:val="000258CF"/>
    <w:rsid w:val="000313F0"/>
    <w:rsid w:val="000404F8"/>
    <w:rsid w:val="0004412C"/>
    <w:rsid w:val="0006095F"/>
    <w:rsid w:val="0006287C"/>
    <w:rsid w:val="00071BC0"/>
    <w:rsid w:val="00082F4A"/>
    <w:rsid w:val="00092643"/>
    <w:rsid w:val="00097BEC"/>
    <w:rsid w:val="000A30E1"/>
    <w:rsid w:val="000A6111"/>
    <w:rsid w:val="000C1A1F"/>
    <w:rsid w:val="000C5DC5"/>
    <w:rsid w:val="000D3D0A"/>
    <w:rsid w:val="000E02D9"/>
    <w:rsid w:val="000F3770"/>
    <w:rsid w:val="0010445E"/>
    <w:rsid w:val="00116E99"/>
    <w:rsid w:val="00143CA4"/>
    <w:rsid w:val="001510D4"/>
    <w:rsid w:val="00152732"/>
    <w:rsid w:val="0016177D"/>
    <w:rsid w:val="00163D53"/>
    <w:rsid w:val="00194C91"/>
    <w:rsid w:val="001A0145"/>
    <w:rsid w:val="001A2D96"/>
    <w:rsid w:val="001A3442"/>
    <w:rsid w:val="001A6BC7"/>
    <w:rsid w:val="001A7CA0"/>
    <w:rsid w:val="001B20D5"/>
    <w:rsid w:val="001B316A"/>
    <w:rsid w:val="001C5CBE"/>
    <w:rsid w:val="001E0DD3"/>
    <w:rsid w:val="001E71A6"/>
    <w:rsid w:val="001F4984"/>
    <w:rsid w:val="002042EC"/>
    <w:rsid w:val="002128BE"/>
    <w:rsid w:val="00212E46"/>
    <w:rsid w:val="00227095"/>
    <w:rsid w:val="002323D2"/>
    <w:rsid w:val="002339BF"/>
    <w:rsid w:val="002341D6"/>
    <w:rsid w:val="00240DAB"/>
    <w:rsid w:val="00242DE4"/>
    <w:rsid w:val="00243862"/>
    <w:rsid w:val="002478A2"/>
    <w:rsid w:val="00247CE8"/>
    <w:rsid w:val="002576E1"/>
    <w:rsid w:val="002727F3"/>
    <w:rsid w:val="00273827"/>
    <w:rsid w:val="00296772"/>
    <w:rsid w:val="002A0C63"/>
    <w:rsid w:val="002B71D2"/>
    <w:rsid w:val="002C514B"/>
    <w:rsid w:val="002D1B31"/>
    <w:rsid w:val="002D3CB3"/>
    <w:rsid w:val="002D5749"/>
    <w:rsid w:val="002E0F11"/>
    <w:rsid w:val="002E52C4"/>
    <w:rsid w:val="002E66C7"/>
    <w:rsid w:val="002E6E67"/>
    <w:rsid w:val="002E7722"/>
    <w:rsid w:val="002F47DB"/>
    <w:rsid w:val="002F687F"/>
    <w:rsid w:val="00323731"/>
    <w:rsid w:val="003243E8"/>
    <w:rsid w:val="003300B7"/>
    <w:rsid w:val="00333728"/>
    <w:rsid w:val="00347FBA"/>
    <w:rsid w:val="003556C1"/>
    <w:rsid w:val="0037777D"/>
    <w:rsid w:val="00377E89"/>
    <w:rsid w:val="00386037"/>
    <w:rsid w:val="0038700A"/>
    <w:rsid w:val="00396A17"/>
    <w:rsid w:val="003A1400"/>
    <w:rsid w:val="003A1E77"/>
    <w:rsid w:val="003C03F7"/>
    <w:rsid w:val="003E4F15"/>
    <w:rsid w:val="00406BB6"/>
    <w:rsid w:val="00432A38"/>
    <w:rsid w:val="004367BE"/>
    <w:rsid w:val="00440260"/>
    <w:rsid w:val="00454170"/>
    <w:rsid w:val="00454A88"/>
    <w:rsid w:val="00460B3F"/>
    <w:rsid w:val="00462C33"/>
    <w:rsid w:val="00462D38"/>
    <w:rsid w:val="00466800"/>
    <w:rsid w:val="004710DD"/>
    <w:rsid w:val="00472823"/>
    <w:rsid w:val="00473F0A"/>
    <w:rsid w:val="00484AC9"/>
    <w:rsid w:val="004C6573"/>
    <w:rsid w:val="004D1F40"/>
    <w:rsid w:val="004D51F4"/>
    <w:rsid w:val="004E51C3"/>
    <w:rsid w:val="004E6839"/>
    <w:rsid w:val="004F5030"/>
    <w:rsid w:val="005015C9"/>
    <w:rsid w:val="005311C6"/>
    <w:rsid w:val="005535C2"/>
    <w:rsid w:val="0055452D"/>
    <w:rsid w:val="0055759F"/>
    <w:rsid w:val="00563EA2"/>
    <w:rsid w:val="00564CEF"/>
    <w:rsid w:val="00566843"/>
    <w:rsid w:val="005708EB"/>
    <w:rsid w:val="005709F5"/>
    <w:rsid w:val="005717E5"/>
    <w:rsid w:val="005731F8"/>
    <w:rsid w:val="0057526C"/>
    <w:rsid w:val="005A148C"/>
    <w:rsid w:val="005B7EE5"/>
    <w:rsid w:val="005C2949"/>
    <w:rsid w:val="005C5C26"/>
    <w:rsid w:val="005C6D04"/>
    <w:rsid w:val="005D370F"/>
    <w:rsid w:val="005D49D3"/>
    <w:rsid w:val="005D6174"/>
    <w:rsid w:val="005E3279"/>
    <w:rsid w:val="005F6A15"/>
    <w:rsid w:val="005F73EC"/>
    <w:rsid w:val="005F7B15"/>
    <w:rsid w:val="005F7CF3"/>
    <w:rsid w:val="006020C3"/>
    <w:rsid w:val="0060350C"/>
    <w:rsid w:val="00645AD9"/>
    <w:rsid w:val="00645BC9"/>
    <w:rsid w:val="0065388B"/>
    <w:rsid w:val="00682D02"/>
    <w:rsid w:val="00685264"/>
    <w:rsid w:val="006915C1"/>
    <w:rsid w:val="00691C81"/>
    <w:rsid w:val="006A20A1"/>
    <w:rsid w:val="006B5DB2"/>
    <w:rsid w:val="006C1C98"/>
    <w:rsid w:val="006E1829"/>
    <w:rsid w:val="006E1ED6"/>
    <w:rsid w:val="006F09F1"/>
    <w:rsid w:val="006F55F8"/>
    <w:rsid w:val="006F7C1E"/>
    <w:rsid w:val="00707580"/>
    <w:rsid w:val="00710AAE"/>
    <w:rsid w:val="0072418E"/>
    <w:rsid w:val="007273C4"/>
    <w:rsid w:val="00740054"/>
    <w:rsid w:val="00740201"/>
    <w:rsid w:val="0074678E"/>
    <w:rsid w:val="00750DBD"/>
    <w:rsid w:val="007512A1"/>
    <w:rsid w:val="00753079"/>
    <w:rsid w:val="00761120"/>
    <w:rsid w:val="00763C1B"/>
    <w:rsid w:val="00767002"/>
    <w:rsid w:val="00772BDB"/>
    <w:rsid w:val="00775B72"/>
    <w:rsid w:val="00783219"/>
    <w:rsid w:val="007867B1"/>
    <w:rsid w:val="00792859"/>
    <w:rsid w:val="007A0EA5"/>
    <w:rsid w:val="007A5FE8"/>
    <w:rsid w:val="007B0DB2"/>
    <w:rsid w:val="007B2ED0"/>
    <w:rsid w:val="007B4ED1"/>
    <w:rsid w:val="007B61F3"/>
    <w:rsid w:val="007C2056"/>
    <w:rsid w:val="007D7C13"/>
    <w:rsid w:val="007E08A6"/>
    <w:rsid w:val="008136AE"/>
    <w:rsid w:val="008207CA"/>
    <w:rsid w:val="00823FD1"/>
    <w:rsid w:val="00832DAE"/>
    <w:rsid w:val="00834CF3"/>
    <w:rsid w:val="00844C99"/>
    <w:rsid w:val="00844CF3"/>
    <w:rsid w:val="008566ED"/>
    <w:rsid w:val="008569DC"/>
    <w:rsid w:val="008620EA"/>
    <w:rsid w:val="00862B49"/>
    <w:rsid w:val="00877AF9"/>
    <w:rsid w:val="00881C07"/>
    <w:rsid w:val="00887081"/>
    <w:rsid w:val="00891C7B"/>
    <w:rsid w:val="008A3B5C"/>
    <w:rsid w:val="008B79A6"/>
    <w:rsid w:val="008C70A2"/>
    <w:rsid w:val="008D7947"/>
    <w:rsid w:val="008D7C89"/>
    <w:rsid w:val="008F23B3"/>
    <w:rsid w:val="00907FFE"/>
    <w:rsid w:val="00911287"/>
    <w:rsid w:val="00912247"/>
    <w:rsid w:val="0091485A"/>
    <w:rsid w:val="00920927"/>
    <w:rsid w:val="009318D0"/>
    <w:rsid w:val="0093612B"/>
    <w:rsid w:val="00942A6C"/>
    <w:rsid w:val="00963269"/>
    <w:rsid w:val="00967447"/>
    <w:rsid w:val="00983CED"/>
    <w:rsid w:val="009862B4"/>
    <w:rsid w:val="00992278"/>
    <w:rsid w:val="00996BC6"/>
    <w:rsid w:val="009C0390"/>
    <w:rsid w:val="009D59BE"/>
    <w:rsid w:val="009D7A19"/>
    <w:rsid w:val="009E3DE4"/>
    <w:rsid w:val="009E52D0"/>
    <w:rsid w:val="009F33C7"/>
    <w:rsid w:val="00A0104C"/>
    <w:rsid w:val="00A0140D"/>
    <w:rsid w:val="00A13BBE"/>
    <w:rsid w:val="00A22282"/>
    <w:rsid w:val="00A43427"/>
    <w:rsid w:val="00A4687A"/>
    <w:rsid w:val="00A560E1"/>
    <w:rsid w:val="00A7535E"/>
    <w:rsid w:val="00A93F1E"/>
    <w:rsid w:val="00AA6C53"/>
    <w:rsid w:val="00AB2EF1"/>
    <w:rsid w:val="00AB7D71"/>
    <w:rsid w:val="00AC1906"/>
    <w:rsid w:val="00AC2EC7"/>
    <w:rsid w:val="00AC39E0"/>
    <w:rsid w:val="00AC7F59"/>
    <w:rsid w:val="00AD0C47"/>
    <w:rsid w:val="00AE14C7"/>
    <w:rsid w:val="00AE3857"/>
    <w:rsid w:val="00AF2FA7"/>
    <w:rsid w:val="00B00A4A"/>
    <w:rsid w:val="00B118E0"/>
    <w:rsid w:val="00B1201B"/>
    <w:rsid w:val="00B14855"/>
    <w:rsid w:val="00B20F43"/>
    <w:rsid w:val="00B25CCB"/>
    <w:rsid w:val="00B3216F"/>
    <w:rsid w:val="00B36ECB"/>
    <w:rsid w:val="00B40B9C"/>
    <w:rsid w:val="00B417C6"/>
    <w:rsid w:val="00B628B8"/>
    <w:rsid w:val="00B67CD9"/>
    <w:rsid w:val="00B728C7"/>
    <w:rsid w:val="00B979C8"/>
    <w:rsid w:val="00BA4472"/>
    <w:rsid w:val="00BA7319"/>
    <w:rsid w:val="00BB7E29"/>
    <w:rsid w:val="00BC64E2"/>
    <w:rsid w:val="00BF4B85"/>
    <w:rsid w:val="00C12626"/>
    <w:rsid w:val="00C20A21"/>
    <w:rsid w:val="00C210C1"/>
    <w:rsid w:val="00C253E2"/>
    <w:rsid w:val="00C34B6D"/>
    <w:rsid w:val="00C37A43"/>
    <w:rsid w:val="00C437C4"/>
    <w:rsid w:val="00C463B9"/>
    <w:rsid w:val="00C61E05"/>
    <w:rsid w:val="00C625F5"/>
    <w:rsid w:val="00C6539A"/>
    <w:rsid w:val="00C774E0"/>
    <w:rsid w:val="00C80AE2"/>
    <w:rsid w:val="00C816B7"/>
    <w:rsid w:val="00C92B08"/>
    <w:rsid w:val="00CA3873"/>
    <w:rsid w:val="00CA42B5"/>
    <w:rsid w:val="00CB1833"/>
    <w:rsid w:val="00CB6DE1"/>
    <w:rsid w:val="00CD117F"/>
    <w:rsid w:val="00CE3F36"/>
    <w:rsid w:val="00D1410D"/>
    <w:rsid w:val="00D14137"/>
    <w:rsid w:val="00D26C78"/>
    <w:rsid w:val="00D3535D"/>
    <w:rsid w:val="00D47891"/>
    <w:rsid w:val="00D71460"/>
    <w:rsid w:val="00D74215"/>
    <w:rsid w:val="00D8344A"/>
    <w:rsid w:val="00D90666"/>
    <w:rsid w:val="00D934CB"/>
    <w:rsid w:val="00D93DE0"/>
    <w:rsid w:val="00DA1EEB"/>
    <w:rsid w:val="00DA49E0"/>
    <w:rsid w:val="00DA5F7D"/>
    <w:rsid w:val="00DA7DA8"/>
    <w:rsid w:val="00DB3FBB"/>
    <w:rsid w:val="00DC043E"/>
    <w:rsid w:val="00DC2794"/>
    <w:rsid w:val="00DD3F1A"/>
    <w:rsid w:val="00DE58AC"/>
    <w:rsid w:val="00E025F4"/>
    <w:rsid w:val="00E11A9D"/>
    <w:rsid w:val="00E15F0A"/>
    <w:rsid w:val="00E21066"/>
    <w:rsid w:val="00E30322"/>
    <w:rsid w:val="00E32324"/>
    <w:rsid w:val="00E335B8"/>
    <w:rsid w:val="00E34D05"/>
    <w:rsid w:val="00E549BB"/>
    <w:rsid w:val="00E55A02"/>
    <w:rsid w:val="00E63AEC"/>
    <w:rsid w:val="00E71347"/>
    <w:rsid w:val="00E72263"/>
    <w:rsid w:val="00E729E6"/>
    <w:rsid w:val="00E7365D"/>
    <w:rsid w:val="00E7599C"/>
    <w:rsid w:val="00E76FF4"/>
    <w:rsid w:val="00E8163F"/>
    <w:rsid w:val="00E94AA3"/>
    <w:rsid w:val="00E96F11"/>
    <w:rsid w:val="00EA6ED7"/>
    <w:rsid w:val="00EC1E72"/>
    <w:rsid w:val="00EC1ED0"/>
    <w:rsid w:val="00EC4752"/>
    <w:rsid w:val="00ED461D"/>
    <w:rsid w:val="00ED5A20"/>
    <w:rsid w:val="00EE617E"/>
    <w:rsid w:val="00F04645"/>
    <w:rsid w:val="00F17BCE"/>
    <w:rsid w:val="00F245C6"/>
    <w:rsid w:val="00F24767"/>
    <w:rsid w:val="00F31856"/>
    <w:rsid w:val="00F4003F"/>
    <w:rsid w:val="00F41978"/>
    <w:rsid w:val="00F547BF"/>
    <w:rsid w:val="00F6572C"/>
    <w:rsid w:val="00F70D13"/>
    <w:rsid w:val="00F86463"/>
    <w:rsid w:val="00F9004E"/>
    <w:rsid w:val="00F90245"/>
    <w:rsid w:val="00FB3F50"/>
    <w:rsid w:val="00FC1B94"/>
    <w:rsid w:val="00FC1E37"/>
    <w:rsid w:val="00FC399E"/>
    <w:rsid w:val="00FD1726"/>
    <w:rsid w:val="00FD7EC7"/>
    <w:rsid w:val="00FF13F8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A87FB"/>
  <w15:docId w15:val="{DE31616E-F0B6-43DC-961E-42FA8E9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3F"/>
    <w:rPr>
      <w:rFonts w:ascii="Arial" w:hAnsi="Arial"/>
      <w:lang w:eastAsia="en-GB"/>
    </w:rPr>
  </w:style>
  <w:style w:type="paragraph" w:styleId="1">
    <w:name w:val="heading 1"/>
    <w:basedOn w:val="a"/>
    <w:next w:val="a"/>
    <w:qFormat/>
    <w:rsid w:val="00E8163F"/>
    <w:pPr>
      <w:keepNext/>
      <w:spacing w:before="60" w:after="60"/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E8163F"/>
    <w:pPr>
      <w:keepNext/>
      <w:spacing w:before="6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E8163F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8163F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qFormat/>
    <w:rsid w:val="00E8163F"/>
    <w:pPr>
      <w:keepNext/>
      <w:spacing w:before="60" w:after="60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8163F"/>
    <w:pPr>
      <w:keepNext/>
      <w:spacing w:before="60" w:after="6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163F"/>
    <w:pPr>
      <w:keepNext/>
      <w:outlineLvl w:val="6"/>
    </w:pPr>
    <w:rPr>
      <w:rFonts w:cs="Arial"/>
      <w:b/>
      <w:bCs/>
    </w:rPr>
  </w:style>
  <w:style w:type="paragraph" w:styleId="8">
    <w:name w:val="heading 8"/>
    <w:basedOn w:val="a"/>
    <w:next w:val="a"/>
    <w:qFormat/>
    <w:rsid w:val="00E8163F"/>
    <w:pPr>
      <w:keepNext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E8163F"/>
    <w:pPr>
      <w:keepNext/>
      <w:spacing w:before="120" w:after="120"/>
      <w:jc w:val="center"/>
      <w:outlineLvl w:val="8"/>
    </w:pPr>
    <w:rPr>
      <w:rFonts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8163F"/>
    <w:rPr>
      <w:rFonts w:ascii="Arial" w:hAnsi="Arial"/>
    </w:rPr>
  </w:style>
  <w:style w:type="paragraph" w:styleId="a4">
    <w:name w:val="footer"/>
    <w:basedOn w:val="a"/>
    <w:link w:val="a5"/>
    <w:rsid w:val="00E8163F"/>
    <w:pPr>
      <w:tabs>
        <w:tab w:val="center" w:pos="4153"/>
        <w:tab w:val="right" w:pos="8306"/>
      </w:tabs>
    </w:pPr>
  </w:style>
  <w:style w:type="paragraph" w:styleId="a6">
    <w:name w:val="header"/>
    <w:basedOn w:val="a"/>
    <w:semiHidden/>
    <w:rsid w:val="00E8163F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E8163F"/>
  </w:style>
  <w:style w:type="paragraph" w:styleId="20">
    <w:name w:val="Body Text 2"/>
    <w:basedOn w:val="a"/>
    <w:semiHidden/>
    <w:rsid w:val="00E8163F"/>
    <w:rPr>
      <w:b/>
      <w:sz w:val="16"/>
    </w:rPr>
  </w:style>
  <w:style w:type="paragraph" w:styleId="a8">
    <w:name w:val="Balloon Text"/>
    <w:basedOn w:val="a"/>
    <w:semiHidden/>
    <w:rsid w:val="00E816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E8163F"/>
    <w:rPr>
      <w:rFonts w:cs="Arial"/>
      <w:sz w:val="18"/>
    </w:rPr>
  </w:style>
  <w:style w:type="paragraph" w:styleId="10">
    <w:name w:val="toc 1"/>
    <w:basedOn w:val="a"/>
    <w:next w:val="a"/>
    <w:autoRedefine/>
    <w:uiPriority w:val="39"/>
    <w:rsid w:val="00E8163F"/>
  </w:style>
  <w:style w:type="paragraph" w:styleId="21">
    <w:name w:val="toc 2"/>
    <w:basedOn w:val="a"/>
    <w:next w:val="a"/>
    <w:autoRedefine/>
    <w:semiHidden/>
    <w:rsid w:val="00E8163F"/>
    <w:pPr>
      <w:ind w:left="220"/>
    </w:pPr>
  </w:style>
  <w:style w:type="paragraph" w:styleId="31">
    <w:name w:val="toc 3"/>
    <w:basedOn w:val="a"/>
    <w:next w:val="a"/>
    <w:autoRedefine/>
    <w:semiHidden/>
    <w:rsid w:val="00E8163F"/>
    <w:pPr>
      <w:ind w:left="440"/>
    </w:pPr>
  </w:style>
  <w:style w:type="paragraph" w:styleId="40">
    <w:name w:val="toc 4"/>
    <w:basedOn w:val="a"/>
    <w:next w:val="a"/>
    <w:autoRedefine/>
    <w:semiHidden/>
    <w:rsid w:val="00E8163F"/>
    <w:pPr>
      <w:ind w:left="660"/>
    </w:pPr>
  </w:style>
  <w:style w:type="paragraph" w:styleId="50">
    <w:name w:val="toc 5"/>
    <w:basedOn w:val="a"/>
    <w:next w:val="a"/>
    <w:autoRedefine/>
    <w:semiHidden/>
    <w:rsid w:val="00E8163F"/>
    <w:pPr>
      <w:ind w:left="880"/>
    </w:pPr>
  </w:style>
  <w:style w:type="paragraph" w:styleId="60">
    <w:name w:val="toc 6"/>
    <w:basedOn w:val="a"/>
    <w:next w:val="a"/>
    <w:autoRedefine/>
    <w:semiHidden/>
    <w:rsid w:val="00E8163F"/>
    <w:pPr>
      <w:ind w:left="1100"/>
    </w:pPr>
  </w:style>
  <w:style w:type="paragraph" w:styleId="70">
    <w:name w:val="toc 7"/>
    <w:basedOn w:val="a"/>
    <w:next w:val="a"/>
    <w:autoRedefine/>
    <w:semiHidden/>
    <w:rsid w:val="00E8163F"/>
    <w:pPr>
      <w:ind w:left="1320"/>
    </w:pPr>
  </w:style>
  <w:style w:type="paragraph" w:styleId="80">
    <w:name w:val="toc 8"/>
    <w:basedOn w:val="a"/>
    <w:next w:val="a"/>
    <w:autoRedefine/>
    <w:semiHidden/>
    <w:rsid w:val="00E8163F"/>
    <w:pPr>
      <w:ind w:left="1540"/>
    </w:pPr>
  </w:style>
  <w:style w:type="paragraph" w:styleId="90">
    <w:name w:val="toc 9"/>
    <w:basedOn w:val="a"/>
    <w:next w:val="a"/>
    <w:autoRedefine/>
    <w:semiHidden/>
    <w:rsid w:val="00E8163F"/>
    <w:pPr>
      <w:ind w:left="1760"/>
    </w:pPr>
  </w:style>
  <w:style w:type="character" w:styleId="a9">
    <w:name w:val="FollowedHyperlink"/>
    <w:semiHidden/>
    <w:rsid w:val="00E8163F"/>
    <w:rPr>
      <w:color w:val="800080"/>
      <w:u w:val="single"/>
    </w:rPr>
  </w:style>
  <w:style w:type="character" w:styleId="aa">
    <w:name w:val="Hyperlink"/>
    <w:uiPriority w:val="99"/>
    <w:rsid w:val="00E8163F"/>
    <w:rPr>
      <w:color w:val="0000FF"/>
      <w:u w:val="single"/>
    </w:rPr>
  </w:style>
  <w:style w:type="table" w:customStyle="1" w:styleId="ab">
    <w:name w:val="Таблица"/>
    <w:basedOn w:val="a1"/>
    <w:rsid w:val="00E8163F"/>
    <w:rPr>
      <w:rFonts w:ascii="Arial" w:hAnsi="Arial"/>
      <w:sz w:val="18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</w:rPr>
    </w:tblStylePr>
  </w:style>
  <w:style w:type="table" w:styleId="ac">
    <w:name w:val="Table Grid"/>
    <w:basedOn w:val="a1"/>
    <w:rsid w:val="00E5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rsid w:val="00A0140D"/>
    <w:rPr>
      <w:rFonts w:ascii="Arial" w:hAnsi="Arial"/>
      <w:lang w:eastAsia="en-GB"/>
    </w:rPr>
  </w:style>
  <w:style w:type="paragraph" w:styleId="ad">
    <w:name w:val="footnote text"/>
    <w:basedOn w:val="a"/>
    <w:link w:val="ae"/>
    <w:semiHidden/>
    <w:unhideWhenUsed/>
    <w:rsid w:val="00D71460"/>
  </w:style>
  <w:style w:type="character" w:customStyle="1" w:styleId="ae">
    <w:name w:val="Текст сноски Знак"/>
    <w:basedOn w:val="a0"/>
    <w:link w:val="ad"/>
    <w:semiHidden/>
    <w:rsid w:val="00D71460"/>
    <w:rPr>
      <w:rFonts w:ascii="Arial" w:hAnsi="Arial"/>
      <w:lang w:eastAsia="en-GB"/>
    </w:rPr>
  </w:style>
  <w:style w:type="character" w:styleId="af">
    <w:name w:val="footnote reference"/>
    <w:basedOn w:val="a0"/>
    <w:semiHidden/>
    <w:unhideWhenUsed/>
    <w:rsid w:val="00D71460"/>
    <w:rPr>
      <w:vertAlign w:val="superscript"/>
    </w:rPr>
  </w:style>
  <w:style w:type="paragraph" w:styleId="af0">
    <w:name w:val="Revision"/>
    <w:hidden/>
    <w:uiPriority w:val="99"/>
    <w:semiHidden/>
    <w:rsid w:val="009E3DE4"/>
    <w:rPr>
      <w:rFonts w:ascii="Arial" w:hAnsi="Arial"/>
      <w:lang w:eastAsia="en-GB"/>
    </w:rPr>
  </w:style>
  <w:style w:type="character" w:styleId="af1">
    <w:name w:val="annotation reference"/>
    <w:basedOn w:val="a0"/>
    <w:semiHidden/>
    <w:unhideWhenUsed/>
    <w:rsid w:val="005F7C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F7CF3"/>
  </w:style>
  <w:style w:type="character" w:customStyle="1" w:styleId="af3">
    <w:name w:val="Текст примечания Знак"/>
    <w:basedOn w:val="a0"/>
    <w:link w:val="af2"/>
    <w:semiHidden/>
    <w:rsid w:val="005F7CF3"/>
    <w:rPr>
      <w:rFonts w:ascii="Arial" w:hAnsi="Arial"/>
      <w:lang w:eastAsia="en-GB"/>
    </w:rPr>
  </w:style>
  <w:style w:type="paragraph" w:styleId="af4">
    <w:name w:val="annotation subject"/>
    <w:basedOn w:val="af2"/>
    <w:next w:val="af2"/>
    <w:link w:val="af5"/>
    <w:semiHidden/>
    <w:unhideWhenUsed/>
    <w:rsid w:val="005F7C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F7CF3"/>
    <w:rPr>
      <w:rFonts w:ascii="Arial" w:hAnsi="Arial"/>
      <w:b/>
      <w:bCs/>
      <w:lang w:eastAsia="en-GB"/>
    </w:rPr>
  </w:style>
  <w:style w:type="paragraph" w:styleId="af6">
    <w:name w:val="List Paragraph"/>
    <w:basedOn w:val="a"/>
    <w:uiPriority w:val="34"/>
    <w:qFormat/>
    <w:rsid w:val="00C2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4A41-42A6-4467-B81A-58C7D980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35</Pages>
  <Words>8433</Words>
  <Characters>48070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Мариллион</Company>
  <LinksUpToDate>false</LinksUpToDate>
  <CharactersWithSpaces>56391</CharactersWithSpaces>
  <SharedDoc>false</SharedDoc>
  <HLinks>
    <vt:vector size="216" baseType="variant">
      <vt:variant>
        <vt:i4>1638460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_Toc348019638</vt:lpwstr>
      </vt:variant>
      <vt:variant>
        <vt:i4>1638460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_Toc348019637</vt:lpwstr>
      </vt:variant>
      <vt:variant>
        <vt:i4>1638460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_Toc348019636</vt:lpwstr>
      </vt:variant>
      <vt:variant>
        <vt:i4>1638460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_Toc348019635</vt:lpwstr>
      </vt:variant>
      <vt:variant>
        <vt:i4>1638460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_Toc348019634</vt:lpwstr>
      </vt:variant>
      <vt:variant>
        <vt:i4>1638460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_Toc348019633</vt:lpwstr>
      </vt:variant>
      <vt:variant>
        <vt:i4>1638460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_Toc348019632</vt:lpwstr>
      </vt:variant>
      <vt:variant>
        <vt:i4>1638460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_Toc348019631</vt:lpwstr>
      </vt:variant>
      <vt:variant>
        <vt:i4>1638460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_Toc348019630</vt:lpwstr>
      </vt:variant>
      <vt:variant>
        <vt:i4>1572924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_Toc348019629</vt:lpwstr>
      </vt:variant>
      <vt:variant>
        <vt:i4>1572924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_Toc348019628</vt:lpwstr>
      </vt:variant>
      <vt:variant>
        <vt:i4>1572924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_Toc348019627</vt:lpwstr>
      </vt:variant>
      <vt:variant>
        <vt:i4>1572924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_Toc348019626</vt:lpwstr>
      </vt:variant>
      <vt:variant>
        <vt:i4>1572924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_Toc348019625</vt:lpwstr>
      </vt:variant>
      <vt:variant>
        <vt:i4>1572924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_Toc348019624</vt:lpwstr>
      </vt:variant>
      <vt:variant>
        <vt:i4>1572924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_Toc348019623</vt:lpwstr>
      </vt:variant>
      <vt:variant>
        <vt:i4>1572924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_Toc348019622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_Toc348019621</vt:lpwstr>
      </vt:variant>
      <vt:variant>
        <vt:i4>1572924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_Toc348019620</vt:lpwstr>
      </vt:variant>
      <vt:variant>
        <vt:i4>1769532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_Toc348019619</vt:lpwstr>
      </vt:variant>
      <vt:variant>
        <vt:i4>1769532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_Toc348019618</vt:lpwstr>
      </vt:variant>
      <vt:variant>
        <vt:i4>1769532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_Toc348019617</vt:lpwstr>
      </vt:variant>
      <vt:variant>
        <vt:i4>1769532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_Toc348019616</vt:lpwstr>
      </vt:variant>
      <vt:variant>
        <vt:i4>1769532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_Toc348019615</vt:lpwstr>
      </vt:variant>
      <vt:variant>
        <vt:i4>1769532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_Toc348019614</vt:lpwstr>
      </vt:variant>
      <vt:variant>
        <vt:i4>1769532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_Toc348019613</vt:lpwstr>
      </vt:variant>
      <vt:variant>
        <vt:i4>1769532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_Toc348019612</vt:lpwstr>
      </vt:variant>
      <vt:variant>
        <vt:i4>1769532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_Toc348019611</vt:lpwstr>
      </vt:variant>
      <vt:variant>
        <vt:i4>1769532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_Toc348019610</vt:lpwstr>
      </vt:variant>
      <vt:variant>
        <vt:i4>1703996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_Toc348019609</vt:lpwstr>
      </vt:variant>
      <vt:variant>
        <vt:i4>1703996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_Toc348019608</vt:lpwstr>
      </vt:variant>
      <vt:variant>
        <vt:i4>1703996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_Toc348019607</vt:lpwstr>
      </vt:variant>
      <vt:variant>
        <vt:i4>1703996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_Toc348019606</vt:lpwstr>
      </vt:variant>
      <vt:variant>
        <vt:i4>1703996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_Toc348019605</vt:lpwstr>
      </vt:variant>
      <vt:variant>
        <vt:i4>1703996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_Toc348019604</vt:lpwstr>
      </vt:variant>
      <vt:variant>
        <vt:i4>1703996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_Toc348019603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Галина</dc:creator>
  <cp:lastModifiedBy>Пользователь Windows</cp:lastModifiedBy>
  <cp:revision>106</cp:revision>
  <cp:lastPrinted>2020-04-20T09:19:00Z</cp:lastPrinted>
  <dcterms:created xsi:type="dcterms:W3CDTF">2020-04-17T12:50:00Z</dcterms:created>
  <dcterms:modified xsi:type="dcterms:W3CDTF">2020-04-25T10:43:00Z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ankName">
    <vt:lpwstr>Оценка значимых рисков</vt:lpwstr>
  </property>
  <property fmtid="{D5CDD505-2E9C-101B-9397-08002B2CF9AE}" pid="3" name="BlankCode">
    <vt:lpwstr>D-7.2</vt:lpwstr>
  </property>
  <property fmtid="{D5CDD505-2E9C-101B-9397-08002B2CF9AE}" pid="4" name="AuditYear">
    <vt:lpwstr>2016</vt:lpwstr>
  </property>
  <property fmtid="{D5CDD505-2E9C-101B-9397-08002B2CF9AE}" pid="5" name="ReleaseDateStr">
    <vt:lpwstr>01.09.2016</vt:lpwstr>
  </property>
</Properties>
</file>