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209ED" w14:textId="3D7D029E" w:rsidR="00503E89" w:rsidRPr="00570AB7" w:rsidRDefault="00570AB7" w:rsidP="00570AB7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bookmarkStart w:id="0" w:name="_GoBack"/>
      <w:bookmarkEnd w:id="0"/>
      <w:r w:rsidRPr="00570AB7">
        <w:rPr>
          <w:rFonts w:ascii="Times New Roman" w:hAnsi="Times New Roman" w:cs="Times New Roman"/>
          <w:b/>
          <w:bCs/>
          <w:sz w:val="30"/>
          <w:szCs w:val="30"/>
          <w:lang w:val="ru-RU"/>
        </w:rPr>
        <w:t>Предоставление формы самооценки через личный кабинет</w:t>
      </w:r>
    </w:p>
    <w:p w14:paraId="7FDA2ECD" w14:textId="32B6DED5" w:rsidR="00570AB7" w:rsidRDefault="00570AB7" w:rsidP="00570AB7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Аудиторские организации, аудиторы-индивидуальные предприниматели предоставляют </w:t>
      </w:r>
      <w:r w:rsidR="00170CC7">
        <w:rPr>
          <w:rFonts w:ascii="Times New Roman" w:hAnsi="Times New Roman" w:cs="Times New Roman"/>
          <w:sz w:val="30"/>
          <w:szCs w:val="30"/>
          <w:lang w:val="ru-RU"/>
        </w:rPr>
        <w:t xml:space="preserve">в аудиторскую палату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форму самооценки ежегодно до 30 сентября через личный кабинет на портале </w:t>
      </w:r>
      <w:hyperlink r:id="rId4" w:history="1">
        <w:r w:rsidRPr="00570AB7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Аудит</w:t>
        </w:r>
      </w:hyperlink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4F5B634B" w14:textId="0EDA540B" w:rsidR="00570AB7" w:rsidRDefault="00570AB7" w:rsidP="00570AB7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Форма самооценки для скачивания находится на сайте Аудиторской палаты </w:t>
      </w:r>
      <w:hyperlink r:id="rId5" w:history="1">
        <w:r w:rsidRPr="00D36242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https://audit-ap.by/ru/predost-sved-ru</w:t>
        </w:r>
      </w:hyperlink>
    </w:p>
    <w:p w14:paraId="6749A285" w14:textId="188FD45B" w:rsidR="00570AB7" w:rsidRDefault="00570AB7" w:rsidP="00570AB7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Осуществить вход в личный кабинет можно по ссылке </w:t>
      </w:r>
      <w:hyperlink r:id="rId6" w:history="1">
        <w:r w:rsidRPr="00D36242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https://auditor.ivcmf.by</w:t>
        </w:r>
      </w:hyperlink>
    </w:p>
    <w:p w14:paraId="3D3F5F80" w14:textId="45188423" w:rsidR="00570AB7" w:rsidRDefault="004564F5" w:rsidP="00570AB7">
      <w:pPr>
        <w:jc w:val="both"/>
        <w:rPr>
          <w:rFonts w:ascii="Times New Roman" w:hAnsi="Times New Roman" w:cs="Times New Roman"/>
          <w:noProof/>
          <w:sz w:val="30"/>
          <w:szCs w:val="30"/>
          <w:lang w:val="ru-RU"/>
        </w:rPr>
      </w:pPr>
      <w:r>
        <w:rPr>
          <w:rFonts w:ascii="Times New Roman" w:hAnsi="Times New Roman" w:cs="Times New Roman"/>
          <w:noProof/>
          <w:sz w:val="30"/>
          <w:szCs w:val="30"/>
          <w:lang w:val="ru-RU"/>
        </w:rPr>
        <w:drawing>
          <wp:inline distT="0" distB="0" distL="0" distR="0" wp14:anchorId="7100899B" wp14:editId="6762670E">
            <wp:extent cx="5928360" cy="264414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4BC2B" w14:textId="77777777" w:rsidR="00F315ED" w:rsidRDefault="00F315ED" w:rsidP="00570AB7">
      <w:pPr>
        <w:jc w:val="both"/>
        <w:rPr>
          <w:rFonts w:ascii="Times New Roman" w:hAnsi="Times New Roman" w:cs="Times New Roman"/>
          <w:noProof/>
          <w:sz w:val="30"/>
          <w:szCs w:val="30"/>
          <w:lang w:val="ru-RU"/>
        </w:rPr>
      </w:pPr>
    </w:p>
    <w:p w14:paraId="757E550B" w14:textId="5558D5E9" w:rsidR="00570AB7" w:rsidRDefault="00763978" w:rsidP="00570AB7">
      <w:pPr>
        <w:jc w:val="both"/>
        <w:rPr>
          <w:rFonts w:ascii="Times New Roman" w:hAnsi="Times New Roman" w:cs="Times New Roman"/>
          <w:noProof/>
          <w:sz w:val="30"/>
          <w:szCs w:val="30"/>
          <w:lang w:val="ru-RU"/>
        </w:rPr>
      </w:pPr>
      <w:r>
        <w:rPr>
          <w:rFonts w:ascii="Times New Roman" w:hAnsi="Times New Roman" w:cs="Times New Roman"/>
          <w:noProof/>
          <w:sz w:val="30"/>
          <w:szCs w:val="30"/>
          <w:lang w:val="ru-RU"/>
        </w:rPr>
        <w:t>Для предоставления формы самооценки необходимо зайти в</w:t>
      </w:r>
      <w:r w:rsidR="009B314B">
        <w:rPr>
          <w:rFonts w:ascii="Times New Roman" w:hAnsi="Times New Roman" w:cs="Times New Roman"/>
          <w:noProof/>
          <w:sz w:val="30"/>
          <w:szCs w:val="30"/>
          <w:lang w:val="ru-RU"/>
        </w:rPr>
        <w:t>о</w:t>
      </w:r>
      <w:r>
        <w:rPr>
          <w:rFonts w:ascii="Times New Roman" w:hAnsi="Times New Roman" w:cs="Times New Roman"/>
          <w:noProof/>
          <w:sz w:val="30"/>
          <w:szCs w:val="30"/>
          <w:lang w:val="ru-RU"/>
        </w:rPr>
        <w:t xml:space="preserve"> </w:t>
      </w:r>
      <w:r w:rsidR="009B314B">
        <w:rPr>
          <w:rFonts w:ascii="Times New Roman" w:hAnsi="Times New Roman" w:cs="Times New Roman"/>
          <w:noProof/>
          <w:sz w:val="30"/>
          <w:szCs w:val="30"/>
          <w:lang w:val="ru-RU"/>
        </w:rPr>
        <w:t>вкладку</w:t>
      </w:r>
      <w:r>
        <w:rPr>
          <w:rFonts w:ascii="Times New Roman" w:hAnsi="Times New Roman" w:cs="Times New Roman"/>
          <w:noProof/>
          <w:sz w:val="30"/>
          <w:szCs w:val="30"/>
          <w:lang w:val="ru-RU"/>
        </w:rPr>
        <w:t xml:space="preserve"> «Поданные документы»</w:t>
      </w:r>
    </w:p>
    <w:p w14:paraId="0D47127B" w14:textId="744A10E9" w:rsidR="00570AB7" w:rsidRDefault="004564F5" w:rsidP="00570AB7">
      <w:pPr>
        <w:jc w:val="both"/>
        <w:rPr>
          <w:rFonts w:ascii="Times New Roman" w:hAnsi="Times New Roman" w:cs="Times New Roman"/>
          <w:noProof/>
          <w:sz w:val="30"/>
          <w:szCs w:val="30"/>
          <w:lang w:val="ru-RU"/>
        </w:rPr>
      </w:pPr>
      <w:r>
        <w:rPr>
          <w:rFonts w:ascii="Times New Roman" w:hAnsi="Times New Roman" w:cs="Times New Roman"/>
          <w:noProof/>
          <w:sz w:val="30"/>
          <w:szCs w:val="30"/>
          <w:lang w:val="ru-RU"/>
        </w:rPr>
        <w:drawing>
          <wp:inline distT="0" distB="0" distL="0" distR="0" wp14:anchorId="234FCC13" wp14:editId="37CAA5DE">
            <wp:extent cx="5940425" cy="2551430"/>
            <wp:effectExtent l="0" t="0" r="317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292B2" w14:textId="2E8120BD" w:rsidR="00570AB7" w:rsidRDefault="00570AB7" w:rsidP="00570AB7">
      <w:pPr>
        <w:jc w:val="both"/>
        <w:rPr>
          <w:rFonts w:ascii="Times New Roman" w:hAnsi="Times New Roman" w:cs="Times New Roman"/>
          <w:noProof/>
          <w:sz w:val="30"/>
          <w:szCs w:val="30"/>
          <w:lang w:val="ru-RU"/>
        </w:rPr>
      </w:pPr>
    </w:p>
    <w:p w14:paraId="703E3011" w14:textId="79B9FF70" w:rsidR="00570AB7" w:rsidRDefault="009B314B" w:rsidP="00570AB7">
      <w:pPr>
        <w:jc w:val="both"/>
        <w:rPr>
          <w:rFonts w:ascii="Times New Roman" w:hAnsi="Times New Roman" w:cs="Times New Roman"/>
          <w:noProof/>
          <w:sz w:val="30"/>
          <w:szCs w:val="30"/>
          <w:lang w:val="ru-RU"/>
        </w:rPr>
      </w:pPr>
      <w:r>
        <w:rPr>
          <w:rFonts w:ascii="Times New Roman" w:hAnsi="Times New Roman" w:cs="Times New Roman"/>
          <w:noProof/>
          <w:sz w:val="30"/>
          <w:szCs w:val="30"/>
          <w:lang w:val="ru-RU"/>
        </w:rPr>
        <w:lastRenderedPageBreak/>
        <w:t xml:space="preserve">Аудитору-индивидуальному предпринимателю необходимо перейти во вкладку </w:t>
      </w:r>
      <w:r w:rsidR="00F315ED">
        <w:rPr>
          <w:rFonts w:ascii="Times New Roman" w:hAnsi="Times New Roman" w:cs="Times New Roman"/>
          <w:noProof/>
          <w:sz w:val="30"/>
          <w:szCs w:val="30"/>
          <w:lang w:val="ru-RU"/>
        </w:rPr>
        <w:t xml:space="preserve">«аудитор-ИП» </w:t>
      </w:r>
    </w:p>
    <w:p w14:paraId="6F896718" w14:textId="2B8FF722" w:rsidR="0066778F" w:rsidRDefault="0066778F" w:rsidP="00570AB7">
      <w:pPr>
        <w:jc w:val="both"/>
        <w:rPr>
          <w:rFonts w:ascii="Times New Roman" w:hAnsi="Times New Roman" w:cs="Times New Roman"/>
          <w:noProof/>
          <w:sz w:val="30"/>
          <w:szCs w:val="30"/>
          <w:lang w:val="ru-RU"/>
        </w:rPr>
      </w:pPr>
      <w:r>
        <w:rPr>
          <w:rFonts w:ascii="Times New Roman" w:hAnsi="Times New Roman" w:cs="Times New Roman"/>
          <w:noProof/>
          <w:sz w:val="30"/>
          <w:szCs w:val="30"/>
          <w:lang w:val="ru-RU"/>
        </w:rPr>
        <w:drawing>
          <wp:inline distT="0" distB="0" distL="0" distR="0" wp14:anchorId="2F513686" wp14:editId="6AB48CF1">
            <wp:extent cx="5935980" cy="177546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5FDD5" w14:textId="5A04E442" w:rsidR="0066778F" w:rsidRDefault="0066778F" w:rsidP="00570AB7">
      <w:pPr>
        <w:jc w:val="both"/>
        <w:rPr>
          <w:rFonts w:ascii="Times New Roman" w:hAnsi="Times New Roman" w:cs="Times New Roman"/>
          <w:noProof/>
          <w:sz w:val="30"/>
          <w:szCs w:val="30"/>
          <w:lang w:val="ru-RU"/>
        </w:rPr>
      </w:pPr>
      <w:r>
        <w:rPr>
          <w:rFonts w:ascii="Times New Roman" w:hAnsi="Times New Roman" w:cs="Times New Roman"/>
          <w:noProof/>
          <w:sz w:val="30"/>
          <w:szCs w:val="30"/>
          <w:lang w:val="ru-RU"/>
        </w:rPr>
        <w:t xml:space="preserve">После нажатия кнопки «добавить» появляется </w:t>
      </w:r>
      <w:r w:rsidR="005164B4">
        <w:rPr>
          <w:rFonts w:ascii="Times New Roman" w:hAnsi="Times New Roman" w:cs="Times New Roman"/>
          <w:noProof/>
          <w:sz w:val="30"/>
          <w:szCs w:val="30"/>
          <w:lang w:val="ru-RU"/>
        </w:rPr>
        <w:t>окно, в котором в поле «</w:t>
      </w:r>
      <w:r w:rsidR="001541AF">
        <w:rPr>
          <w:rFonts w:ascii="Times New Roman" w:hAnsi="Times New Roman" w:cs="Times New Roman"/>
          <w:noProof/>
          <w:sz w:val="30"/>
          <w:szCs w:val="30"/>
          <w:lang w:val="ru-RU"/>
        </w:rPr>
        <w:t>Т</w:t>
      </w:r>
      <w:r w:rsidR="005164B4">
        <w:rPr>
          <w:rFonts w:ascii="Times New Roman" w:hAnsi="Times New Roman" w:cs="Times New Roman"/>
          <w:noProof/>
          <w:sz w:val="30"/>
          <w:szCs w:val="30"/>
          <w:lang w:val="ru-RU"/>
        </w:rPr>
        <w:t>ип документа» необходимо выбрать:</w:t>
      </w:r>
    </w:p>
    <w:p w14:paraId="738E6DC2" w14:textId="0BA3773F" w:rsidR="005164B4" w:rsidRDefault="005164B4" w:rsidP="00570AB7">
      <w:pPr>
        <w:jc w:val="both"/>
        <w:rPr>
          <w:rFonts w:ascii="Times New Roman" w:hAnsi="Times New Roman" w:cs="Times New Roman"/>
          <w:noProof/>
          <w:sz w:val="30"/>
          <w:szCs w:val="30"/>
          <w:lang w:val="ru-RU"/>
        </w:rPr>
      </w:pPr>
      <w:r>
        <w:rPr>
          <w:rFonts w:ascii="Times New Roman" w:hAnsi="Times New Roman" w:cs="Times New Roman"/>
          <w:noProof/>
          <w:sz w:val="30"/>
          <w:szCs w:val="30"/>
          <w:lang w:val="ru-RU"/>
        </w:rPr>
        <w:t>При загрузке формы самооценк</w:t>
      </w:r>
      <w:r w:rsidR="00A274D3">
        <w:rPr>
          <w:rFonts w:ascii="Times New Roman" w:hAnsi="Times New Roman" w:cs="Times New Roman"/>
          <w:noProof/>
          <w:sz w:val="30"/>
          <w:szCs w:val="30"/>
          <w:lang w:val="ru-RU"/>
        </w:rPr>
        <w:t>и</w:t>
      </w:r>
      <w:r>
        <w:rPr>
          <w:rFonts w:ascii="Times New Roman" w:hAnsi="Times New Roman" w:cs="Times New Roman"/>
          <w:noProof/>
          <w:sz w:val="30"/>
          <w:szCs w:val="30"/>
          <w:lang w:val="ru-RU"/>
        </w:rPr>
        <w:t xml:space="preserve"> </w:t>
      </w:r>
      <w:r w:rsidR="003C7E8E">
        <w:rPr>
          <w:rFonts w:ascii="Times New Roman" w:hAnsi="Times New Roman" w:cs="Times New Roman"/>
          <w:noProof/>
          <w:sz w:val="30"/>
          <w:szCs w:val="30"/>
          <w:lang w:val="ru-RU"/>
        </w:rPr>
        <w:t xml:space="preserve">– </w:t>
      </w:r>
      <w:r>
        <w:rPr>
          <w:rFonts w:ascii="Times New Roman" w:hAnsi="Times New Roman" w:cs="Times New Roman"/>
          <w:noProof/>
          <w:sz w:val="30"/>
          <w:szCs w:val="30"/>
          <w:lang w:val="ru-RU"/>
        </w:rPr>
        <w:t>тип документа «Форма самооценки»</w:t>
      </w:r>
      <w:r w:rsidR="00D924A7">
        <w:rPr>
          <w:rFonts w:ascii="Times New Roman" w:hAnsi="Times New Roman" w:cs="Times New Roman"/>
          <w:noProof/>
          <w:sz w:val="30"/>
          <w:szCs w:val="30"/>
          <w:lang w:val="ru-RU"/>
        </w:rPr>
        <w:t xml:space="preserve">. При загрузке </w:t>
      </w:r>
      <w:r w:rsidR="003C7E8E">
        <w:rPr>
          <w:rFonts w:ascii="Times New Roman" w:hAnsi="Times New Roman" w:cs="Times New Roman"/>
          <w:noProof/>
          <w:sz w:val="30"/>
          <w:szCs w:val="30"/>
          <w:lang w:val="ru-RU"/>
        </w:rPr>
        <w:t>копий документов, которые прилагаются к форме самооценки –  «Форма самооценки. Приложение».</w:t>
      </w:r>
    </w:p>
    <w:p w14:paraId="3FA5AA70" w14:textId="5DD13BF0" w:rsidR="005164B4" w:rsidRDefault="00A274D3" w:rsidP="00570AB7">
      <w:pPr>
        <w:jc w:val="both"/>
        <w:rPr>
          <w:rFonts w:ascii="Times New Roman" w:hAnsi="Times New Roman" w:cs="Times New Roman"/>
          <w:noProof/>
          <w:sz w:val="30"/>
          <w:szCs w:val="30"/>
          <w:lang w:val="ru-RU"/>
        </w:rPr>
      </w:pPr>
      <w:r>
        <w:rPr>
          <w:rFonts w:ascii="Times New Roman" w:hAnsi="Times New Roman" w:cs="Times New Roman"/>
          <w:noProof/>
          <w:sz w:val="30"/>
          <w:szCs w:val="30"/>
          <w:lang w:val="ru-RU"/>
        </w:rPr>
        <w:drawing>
          <wp:inline distT="0" distB="0" distL="0" distR="0" wp14:anchorId="4F9DFE71" wp14:editId="0E9DFBCA">
            <wp:extent cx="5935980" cy="2758440"/>
            <wp:effectExtent l="0" t="0" r="762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28747" w14:textId="017D1017" w:rsidR="005164B4" w:rsidRDefault="00B872FE" w:rsidP="00570AB7">
      <w:pPr>
        <w:jc w:val="both"/>
        <w:rPr>
          <w:rFonts w:ascii="Times New Roman" w:hAnsi="Times New Roman" w:cs="Times New Roman"/>
          <w:noProof/>
          <w:sz w:val="30"/>
          <w:szCs w:val="30"/>
          <w:lang w:val="ru-RU"/>
        </w:rPr>
      </w:pPr>
      <w:r>
        <w:rPr>
          <w:rFonts w:ascii="Times New Roman" w:hAnsi="Times New Roman" w:cs="Times New Roman"/>
          <w:noProof/>
          <w:sz w:val="30"/>
          <w:szCs w:val="30"/>
          <w:lang w:val="ru-RU"/>
        </w:rPr>
        <w:t>Затем нажать кнопку «загрузить» и выбрать необходимый файл.</w:t>
      </w:r>
    </w:p>
    <w:p w14:paraId="35DEE1D4" w14:textId="7A99507B" w:rsidR="00B872FE" w:rsidRPr="008772BA" w:rsidRDefault="00B872FE" w:rsidP="00570AB7">
      <w:pPr>
        <w:jc w:val="both"/>
        <w:rPr>
          <w:rFonts w:ascii="Times New Roman" w:hAnsi="Times New Roman" w:cs="Times New Roman"/>
          <w:b/>
          <w:bCs/>
          <w:noProof/>
          <w:color w:val="4472C4" w:themeColor="accent1"/>
          <w:sz w:val="30"/>
          <w:szCs w:val="30"/>
          <w:lang w:val="ru-RU"/>
        </w:rPr>
      </w:pPr>
      <w:r w:rsidRPr="008772BA">
        <w:rPr>
          <w:rFonts w:ascii="Times New Roman" w:hAnsi="Times New Roman" w:cs="Times New Roman"/>
          <w:b/>
          <w:bCs/>
          <w:noProof/>
          <w:color w:val="4472C4" w:themeColor="accent1"/>
          <w:sz w:val="30"/>
          <w:szCs w:val="30"/>
          <w:lang w:val="ru-RU"/>
        </w:rPr>
        <w:t xml:space="preserve">Форму самооценки и приложения к форме самооценки можно предоставлять как в формате </w:t>
      </w:r>
      <w:r w:rsidRPr="008772BA">
        <w:rPr>
          <w:rFonts w:ascii="Times New Roman" w:hAnsi="Times New Roman" w:cs="Times New Roman"/>
          <w:b/>
          <w:bCs/>
          <w:noProof/>
          <w:color w:val="4472C4" w:themeColor="accent1"/>
          <w:sz w:val="30"/>
          <w:szCs w:val="30"/>
          <w:lang w:val="en-US"/>
        </w:rPr>
        <w:t>pdf</w:t>
      </w:r>
      <w:r w:rsidRPr="008772BA">
        <w:rPr>
          <w:rFonts w:ascii="Times New Roman" w:hAnsi="Times New Roman" w:cs="Times New Roman"/>
          <w:b/>
          <w:bCs/>
          <w:noProof/>
          <w:color w:val="4472C4" w:themeColor="accent1"/>
          <w:sz w:val="30"/>
          <w:szCs w:val="30"/>
          <w:lang w:val="ru-RU"/>
        </w:rPr>
        <w:t xml:space="preserve">, так и в </w:t>
      </w:r>
      <w:r w:rsidRPr="008772BA">
        <w:rPr>
          <w:rFonts w:ascii="Times New Roman" w:hAnsi="Times New Roman" w:cs="Times New Roman"/>
          <w:b/>
          <w:bCs/>
          <w:noProof/>
          <w:color w:val="4472C4" w:themeColor="accent1"/>
          <w:sz w:val="30"/>
          <w:szCs w:val="30"/>
          <w:lang w:val="en-US"/>
        </w:rPr>
        <w:t>word</w:t>
      </w:r>
      <w:r w:rsidR="00705589">
        <w:rPr>
          <w:rFonts w:ascii="Times New Roman" w:hAnsi="Times New Roman" w:cs="Times New Roman"/>
          <w:b/>
          <w:bCs/>
          <w:noProof/>
          <w:color w:val="4472C4" w:themeColor="accent1"/>
          <w:sz w:val="30"/>
          <w:szCs w:val="30"/>
          <w:lang w:val="ru-RU"/>
        </w:rPr>
        <w:t xml:space="preserve"> в формате </w:t>
      </w:r>
      <w:r w:rsidR="00705589" w:rsidRPr="00705589">
        <w:rPr>
          <w:rFonts w:ascii="Times New Roman" w:hAnsi="Times New Roman" w:cs="Times New Roman"/>
          <w:b/>
          <w:bCs/>
          <w:noProof/>
          <w:color w:val="4472C4" w:themeColor="accent1"/>
          <w:sz w:val="30"/>
          <w:szCs w:val="30"/>
          <w:lang w:val="ru-RU"/>
        </w:rPr>
        <w:t>.</w:t>
      </w:r>
      <w:r w:rsidR="00705589">
        <w:rPr>
          <w:rFonts w:ascii="Times New Roman" w:hAnsi="Times New Roman" w:cs="Times New Roman"/>
          <w:b/>
          <w:bCs/>
          <w:noProof/>
          <w:color w:val="4472C4" w:themeColor="accent1"/>
          <w:sz w:val="30"/>
          <w:szCs w:val="30"/>
          <w:lang w:val="en-US"/>
        </w:rPr>
        <w:t>doc</w:t>
      </w:r>
      <w:r w:rsidR="00705589" w:rsidRPr="00705589">
        <w:rPr>
          <w:rFonts w:ascii="Times New Roman" w:hAnsi="Times New Roman" w:cs="Times New Roman"/>
          <w:b/>
          <w:bCs/>
          <w:noProof/>
          <w:color w:val="4472C4" w:themeColor="accent1"/>
          <w:sz w:val="30"/>
          <w:szCs w:val="30"/>
          <w:lang w:val="ru-RU"/>
        </w:rPr>
        <w:t xml:space="preserve"> </w:t>
      </w:r>
      <w:r w:rsidR="00705589">
        <w:rPr>
          <w:rFonts w:ascii="Times New Roman" w:hAnsi="Times New Roman" w:cs="Times New Roman"/>
          <w:b/>
          <w:bCs/>
          <w:noProof/>
          <w:color w:val="4472C4" w:themeColor="accent1"/>
          <w:sz w:val="30"/>
          <w:szCs w:val="30"/>
          <w:lang w:val="ru-RU"/>
        </w:rPr>
        <w:t xml:space="preserve">или </w:t>
      </w:r>
      <w:r w:rsidR="00705589" w:rsidRPr="00705589">
        <w:rPr>
          <w:rFonts w:ascii="Times New Roman" w:hAnsi="Times New Roman" w:cs="Times New Roman"/>
          <w:b/>
          <w:bCs/>
          <w:noProof/>
          <w:color w:val="4472C4" w:themeColor="accent1"/>
          <w:sz w:val="30"/>
          <w:szCs w:val="30"/>
          <w:lang w:val="ru-RU"/>
        </w:rPr>
        <w:t>.</w:t>
      </w:r>
      <w:r w:rsidR="00705589">
        <w:rPr>
          <w:rFonts w:ascii="Times New Roman" w:hAnsi="Times New Roman" w:cs="Times New Roman"/>
          <w:b/>
          <w:bCs/>
          <w:noProof/>
          <w:color w:val="4472C4" w:themeColor="accent1"/>
          <w:sz w:val="30"/>
          <w:szCs w:val="30"/>
          <w:lang w:val="en-US"/>
        </w:rPr>
        <w:t>docx</w:t>
      </w:r>
      <w:r w:rsidRPr="008772BA">
        <w:rPr>
          <w:rFonts w:ascii="Times New Roman" w:hAnsi="Times New Roman" w:cs="Times New Roman"/>
          <w:b/>
          <w:bCs/>
          <w:noProof/>
          <w:color w:val="4472C4" w:themeColor="accent1"/>
          <w:sz w:val="30"/>
          <w:szCs w:val="30"/>
          <w:lang w:val="ru-RU"/>
        </w:rPr>
        <w:t>!</w:t>
      </w:r>
    </w:p>
    <w:p w14:paraId="2904E5BA" w14:textId="3A548270" w:rsidR="00B872FE" w:rsidRDefault="00705589" w:rsidP="00570AB7">
      <w:pPr>
        <w:jc w:val="both"/>
        <w:rPr>
          <w:rFonts w:ascii="Times New Roman" w:hAnsi="Times New Roman" w:cs="Times New Roman"/>
          <w:noProof/>
          <w:sz w:val="30"/>
          <w:szCs w:val="30"/>
          <w:lang w:val="ru-RU"/>
        </w:rPr>
      </w:pPr>
      <w:r>
        <w:rPr>
          <w:rFonts w:ascii="Times New Roman" w:hAnsi="Times New Roman" w:cs="Times New Roman"/>
          <w:noProof/>
          <w:sz w:val="30"/>
          <w:szCs w:val="30"/>
          <w:lang w:val="ru-RU"/>
        </w:rPr>
        <w:t>При предоствлении формы самооценки в 2021 году отчетный период указать – 2021 год и нажать кнопку «ОК».</w:t>
      </w:r>
    </w:p>
    <w:p w14:paraId="571CE8E3" w14:textId="77777777" w:rsidR="00705589" w:rsidRDefault="00705589" w:rsidP="00570AB7">
      <w:pPr>
        <w:jc w:val="both"/>
        <w:rPr>
          <w:rFonts w:ascii="Times New Roman" w:hAnsi="Times New Roman" w:cs="Times New Roman"/>
          <w:noProof/>
          <w:sz w:val="30"/>
          <w:szCs w:val="30"/>
          <w:lang w:val="ru-RU"/>
        </w:rPr>
      </w:pPr>
    </w:p>
    <w:p w14:paraId="18746DDC" w14:textId="77777777" w:rsidR="00705589" w:rsidRDefault="00705589" w:rsidP="00570AB7">
      <w:pPr>
        <w:jc w:val="both"/>
        <w:rPr>
          <w:rFonts w:ascii="Times New Roman" w:hAnsi="Times New Roman" w:cs="Times New Roman"/>
          <w:noProof/>
          <w:sz w:val="30"/>
          <w:szCs w:val="30"/>
          <w:lang w:val="ru-RU"/>
        </w:rPr>
      </w:pPr>
    </w:p>
    <w:p w14:paraId="2F948359" w14:textId="0B1F4361" w:rsidR="00B872FE" w:rsidRDefault="00B872FE" w:rsidP="00570AB7">
      <w:pPr>
        <w:jc w:val="both"/>
        <w:rPr>
          <w:rFonts w:ascii="Times New Roman" w:hAnsi="Times New Roman" w:cs="Times New Roman"/>
          <w:noProof/>
          <w:sz w:val="30"/>
          <w:szCs w:val="30"/>
          <w:lang w:val="ru-RU"/>
        </w:rPr>
      </w:pPr>
    </w:p>
    <w:p w14:paraId="6F127D83" w14:textId="6B2BF85A" w:rsidR="0066778F" w:rsidRDefault="00705589" w:rsidP="00570AB7">
      <w:pPr>
        <w:jc w:val="both"/>
        <w:rPr>
          <w:rFonts w:ascii="Times New Roman" w:hAnsi="Times New Roman" w:cs="Times New Roman"/>
          <w:noProof/>
          <w:sz w:val="30"/>
          <w:szCs w:val="30"/>
          <w:lang w:val="ru-RU"/>
        </w:rPr>
      </w:pPr>
      <w:r>
        <w:rPr>
          <w:rFonts w:ascii="Times New Roman" w:hAnsi="Times New Roman" w:cs="Times New Roman"/>
          <w:noProof/>
          <w:sz w:val="30"/>
          <w:szCs w:val="30"/>
          <w:lang w:val="ru-RU"/>
        </w:rPr>
        <w:drawing>
          <wp:inline distT="0" distB="0" distL="0" distR="0" wp14:anchorId="6AC2F0D3" wp14:editId="799884CF">
            <wp:extent cx="5935980" cy="301752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1EFAD" w14:textId="30F2D170" w:rsidR="002A3E78" w:rsidRDefault="002A3E78" w:rsidP="00570AB7">
      <w:pPr>
        <w:jc w:val="both"/>
        <w:rPr>
          <w:rFonts w:ascii="Times New Roman" w:hAnsi="Times New Roman" w:cs="Times New Roman"/>
          <w:noProof/>
          <w:sz w:val="30"/>
          <w:szCs w:val="30"/>
          <w:lang w:val="ru-RU"/>
        </w:rPr>
      </w:pPr>
      <w:r>
        <w:rPr>
          <w:rFonts w:ascii="Times New Roman" w:hAnsi="Times New Roman" w:cs="Times New Roman"/>
          <w:noProof/>
          <w:sz w:val="30"/>
          <w:szCs w:val="30"/>
          <w:lang w:val="ru-RU"/>
        </w:rPr>
        <w:t xml:space="preserve">До отправки загруженных форм можно произвести редактирование введенной информации, </w:t>
      </w:r>
      <w:r w:rsidR="008259EC">
        <w:rPr>
          <w:rFonts w:ascii="Times New Roman" w:hAnsi="Times New Roman" w:cs="Times New Roman"/>
          <w:noProof/>
          <w:sz w:val="30"/>
          <w:szCs w:val="30"/>
          <w:lang w:val="ru-RU"/>
        </w:rPr>
        <w:t xml:space="preserve">ее </w:t>
      </w:r>
      <w:r>
        <w:rPr>
          <w:rFonts w:ascii="Times New Roman" w:hAnsi="Times New Roman" w:cs="Times New Roman"/>
          <w:noProof/>
          <w:sz w:val="30"/>
          <w:szCs w:val="30"/>
          <w:lang w:val="ru-RU"/>
        </w:rPr>
        <w:t xml:space="preserve">удаление </w:t>
      </w:r>
      <w:r w:rsidR="008259EC">
        <w:rPr>
          <w:rFonts w:ascii="Times New Roman" w:hAnsi="Times New Roman" w:cs="Times New Roman"/>
          <w:noProof/>
          <w:sz w:val="30"/>
          <w:szCs w:val="30"/>
          <w:lang w:val="ru-RU"/>
        </w:rPr>
        <w:t>или просмотр по кнопкам, находящимся в столбце «Действия».</w:t>
      </w:r>
    </w:p>
    <w:p w14:paraId="5DA1A83C" w14:textId="7A4EDD75" w:rsidR="0066778F" w:rsidRDefault="002A3E78" w:rsidP="00570AB7">
      <w:pPr>
        <w:jc w:val="both"/>
        <w:rPr>
          <w:rFonts w:ascii="Times New Roman" w:hAnsi="Times New Roman" w:cs="Times New Roman"/>
          <w:noProof/>
          <w:sz w:val="30"/>
          <w:szCs w:val="30"/>
          <w:lang w:val="ru-RU"/>
        </w:rPr>
      </w:pPr>
      <w:r>
        <w:rPr>
          <w:rFonts w:ascii="Times New Roman" w:hAnsi="Times New Roman" w:cs="Times New Roman"/>
          <w:noProof/>
          <w:sz w:val="30"/>
          <w:szCs w:val="30"/>
          <w:lang w:val="ru-RU"/>
        </w:rPr>
        <w:t>Для отправки загруженных документов в Аудиторскую палату необходимо нажать кнопку «Отправить»</w:t>
      </w:r>
      <w:r w:rsidR="008259EC">
        <w:rPr>
          <w:rFonts w:ascii="Times New Roman" w:hAnsi="Times New Roman" w:cs="Times New Roman"/>
          <w:noProof/>
          <w:sz w:val="30"/>
          <w:szCs w:val="30"/>
          <w:lang w:val="ru-RU"/>
        </w:rPr>
        <w:t>.</w:t>
      </w:r>
    </w:p>
    <w:p w14:paraId="3E92C605" w14:textId="2293E71F" w:rsidR="008259EC" w:rsidRDefault="008259EC" w:rsidP="00570AB7">
      <w:pPr>
        <w:jc w:val="both"/>
        <w:rPr>
          <w:rFonts w:ascii="Times New Roman" w:hAnsi="Times New Roman" w:cs="Times New Roman"/>
          <w:noProof/>
          <w:sz w:val="30"/>
          <w:szCs w:val="30"/>
          <w:lang w:val="ru-RU"/>
        </w:rPr>
      </w:pPr>
      <w:r>
        <w:rPr>
          <w:rFonts w:ascii="Times New Roman" w:hAnsi="Times New Roman" w:cs="Times New Roman"/>
          <w:noProof/>
          <w:sz w:val="30"/>
          <w:szCs w:val="30"/>
          <w:lang w:val="ru-RU"/>
        </w:rPr>
        <w:drawing>
          <wp:inline distT="0" distB="0" distL="0" distR="0" wp14:anchorId="40C8F449" wp14:editId="27C3EE26">
            <wp:extent cx="5935980" cy="2514600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475CC" w14:textId="17058FF2" w:rsidR="002A3E78" w:rsidRDefault="008259EC" w:rsidP="00570AB7">
      <w:pPr>
        <w:jc w:val="both"/>
        <w:rPr>
          <w:rFonts w:ascii="Times New Roman" w:hAnsi="Times New Roman" w:cs="Times New Roman"/>
          <w:noProof/>
          <w:sz w:val="30"/>
          <w:szCs w:val="30"/>
          <w:lang w:val="ru-RU"/>
        </w:rPr>
      </w:pPr>
      <w:r>
        <w:rPr>
          <w:rFonts w:ascii="Times New Roman" w:hAnsi="Times New Roman" w:cs="Times New Roman"/>
          <w:noProof/>
          <w:sz w:val="30"/>
          <w:szCs w:val="30"/>
          <w:lang w:val="ru-RU"/>
        </w:rPr>
        <w:t xml:space="preserve">После отправки документов в Аудиторскую палату статус документа «Новый» изменится на </w:t>
      </w:r>
      <w:r w:rsidR="00F07BFC">
        <w:rPr>
          <w:rFonts w:ascii="Times New Roman" w:hAnsi="Times New Roman" w:cs="Times New Roman"/>
          <w:noProof/>
          <w:sz w:val="30"/>
          <w:szCs w:val="30"/>
          <w:lang w:val="ru-RU"/>
        </w:rPr>
        <w:t>«На рассмотрении».</w:t>
      </w:r>
    </w:p>
    <w:p w14:paraId="4B6FEB83" w14:textId="6B57B822" w:rsidR="00F07BFC" w:rsidRDefault="00F07BFC" w:rsidP="00570AB7">
      <w:pPr>
        <w:jc w:val="both"/>
        <w:rPr>
          <w:rFonts w:ascii="Times New Roman" w:hAnsi="Times New Roman" w:cs="Times New Roman"/>
          <w:noProof/>
          <w:sz w:val="30"/>
          <w:szCs w:val="30"/>
          <w:lang w:val="ru-RU"/>
        </w:rPr>
      </w:pPr>
      <w:r>
        <w:rPr>
          <w:rFonts w:ascii="Times New Roman" w:hAnsi="Times New Roman" w:cs="Times New Roman"/>
          <w:noProof/>
          <w:sz w:val="30"/>
          <w:szCs w:val="30"/>
          <w:lang w:val="ru-RU"/>
        </w:rPr>
        <w:lastRenderedPageBreak/>
        <w:drawing>
          <wp:inline distT="0" distB="0" distL="0" distR="0" wp14:anchorId="6180D9FA" wp14:editId="3AEB2E30">
            <wp:extent cx="5935980" cy="2461260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B0252" w14:textId="3424B4A5" w:rsidR="0066778F" w:rsidRDefault="0066778F" w:rsidP="00570AB7">
      <w:pPr>
        <w:jc w:val="both"/>
        <w:rPr>
          <w:rFonts w:ascii="Times New Roman" w:hAnsi="Times New Roman" w:cs="Times New Roman"/>
          <w:noProof/>
          <w:sz w:val="30"/>
          <w:szCs w:val="30"/>
          <w:lang w:val="ru-RU"/>
        </w:rPr>
      </w:pPr>
    </w:p>
    <w:p w14:paraId="7F32E1E6" w14:textId="5A62D12E" w:rsidR="0066778F" w:rsidRDefault="00F07BFC" w:rsidP="00570AB7">
      <w:pPr>
        <w:jc w:val="both"/>
        <w:rPr>
          <w:rFonts w:ascii="Times New Roman" w:hAnsi="Times New Roman" w:cs="Times New Roman"/>
          <w:noProof/>
          <w:sz w:val="30"/>
          <w:szCs w:val="30"/>
          <w:lang w:val="ru-RU"/>
        </w:rPr>
      </w:pPr>
      <w:r>
        <w:rPr>
          <w:rFonts w:ascii="Times New Roman" w:hAnsi="Times New Roman" w:cs="Times New Roman"/>
          <w:noProof/>
          <w:sz w:val="30"/>
          <w:szCs w:val="30"/>
          <w:lang w:val="ru-RU"/>
        </w:rPr>
        <w:t>После отправки документов в Аудиторскую палату действия «редктирование» и «удаление» становятся недоступными.</w:t>
      </w:r>
    </w:p>
    <w:p w14:paraId="1BFFC2A1" w14:textId="5EF92592" w:rsidR="00F07BFC" w:rsidRDefault="00F07BFC" w:rsidP="00570AB7">
      <w:pPr>
        <w:jc w:val="both"/>
        <w:rPr>
          <w:rFonts w:ascii="Times New Roman" w:hAnsi="Times New Roman" w:cs="Times New Roman"/>
          <w:noProof/>
          <w:sz w:val="30"/>
          <w:szCs w:val="30"/>
          <w:lang w:val="ru-RU"/>
        </w:rPr>
      </w:pPr>
      <w:r>
        <w:rPr>
          <w:rFonts w:ascii="Times New Roman" w:hAnsi="Times New Roman" w:cs="Times New Roman"/>
          <w:noProof/>
          <w:sz w:val="30"/>
          <w:szCs w:val="30"/>
          <w:lang w:val="ru-RU"/>
        </w:rPr>
        <w:t>По результатам рассмотрения документов специалистом Аудиторской палаты отправленные документы получат статус «Принят» или «Отказан».</w:t>
      </w:r>
    </w:p>
    <w:p w14:paraId="172345E2" w14:textId="35311A19" w:rsidR="00F07BFC" w:rsidRDefault="00F07BFC" w:rsidP="00570AB7">
      <w:pPr>
        <w:jc w:val="both"/>
        <w:rPr>
          <w:rFonts w:ascii="Times New Roman" w:hAnsi="Times New Roman" w:cs="Times New Roman"/>
          <w:noProof/>
          <w:sz w:val="30"/>
          <w:szCs w:val="30"/>
          <w:lang w:val="ru-RU"/>
        </w:rPr>
      </w:pPr>
      <w:r>
        <w:rPr>
          <w:rFonts w:ascii="Times New Roman" w:hAnsi="Times New Roman" w:cs="Times New Roman"/>
          <w:noProof/>
          <w:sz w:val="30"/>
          <w:szCs w:val="30"/>
          <w:lang w:val="ru-RU"/>
        </w:rPr>
        <w:t>В случае отказа информация о причине отказа документов в принятии будет указана в соответствующей графе «Причина откза».</w:t>
      </w:r>
    </w:p>
    <w:p w14:paraId="53AEF8FB" w14:textId="77777777" w:rsidR="0066778F" w:rsidRDefault="0066778F" w:rsidP="00570AB7">
      <w:pPr>
        <w:jc w:val="both"/>
        <w:rPr>
          <w:rFonts w:ascii="Times New Roman" w:hAnsi="Times New Roman" w:cs="Times New Roman"/>
          <w:noProof/>
          <w:sz w:val="30"/>
          <w:szCs w:val="30"/>
          <w:lang w:val="ru-RU"/>
        </w:rPr>
      </w:pPr>
    </w:p>
    <w:p w14:paraId="0A354D1B" w14:textId="64F0A076" w:rsidR="00570AB7" w:rsidRPr="00570AB7" w:rsidRDefault="00570AB7" w:rsidP="00570AB7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570AB7" w:rsidRPr="0057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B7"/>
    <w:rsid w:val="001541AF"/>
    <w:rsid w:val="00170CC7"/>
    <w:rsid w:val="001E11A1"/>
    <w:rsid w:val="00295237"/>
    <w:rsid w:val="002A3E78"/>
    <w:rsid w:val="003C7E8E"/>
    <w:rsid w:val="004564F5"/>
    <w:rsid w:val="005164B4"/>
    <w:rsid w:val="00570AB7"/>
    <w:rsid w:val="0066778F"/>
    <w:rsid w:val="00705589"/>
    <w:rsid w:val="00763978"/>
    <w:rsid w:val="008259EC"/>
    <w:rsid w:val="008772BA"/>
    <w:rsid w:val="009506A9"/>
    <w:rsid w:val="009B314B"/>
    <w:rsid w:val="00A274D3"/>
    <w:rsid w:val="00B872FE"/>
    <w:rsid w:val="00BA4B67"/>
    <w:rsid w:val="00D924A7"/>
    <w:rsid w:val="00F07BFC"/>
    <w:rsid w:val="00F3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D38B"/>
  <w15:chartTrackingRefBased/>
  <w15:docId w15:val="{853B4918-B56C-4056-A50F-945C830F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A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0AB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70A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ditor.ivcmf.by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audit-ap.by/ru/predost-sved-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hyperlink" Target="https://auditor.ivcmf.by/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Shelmanava</dc:creator>
  <cp:keywords/>
  <dc:description/>
  <cp:lastModifiedBy>A A</cp:lastModifiedBy>
  <cp:revision>2</cp:revision>
  <dcterms:created xsi:type="dcterms:W3CDTF">2021-09-30T10:30:00Z</dcterms:created>
  <dcterms:modified xsi:type="dcterms:W3CDTF">2021-09-30T10:30:00Z</dcterms:modified>
</cp:coreProperties>
</file>