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3A6202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A31C71" w:rsidRPr="003A6202">
        <w:rPr>
          <w:sz w:val="28"/>
          <w:szCs w:val="28"/>
        </w:rPr>
        <w:t>2</w:t>
      </w:r>
    </w:p>
    <w:p w:rsidR="000E7403" w:rsidRPr="0012461A" w:rsidRDefault="004A09D3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 xml:space="preserve">равления Аудиторской палаты 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1099D" w:rsidRPr="0012461A" w:rsidRDefault="0001099D">
      <w:pPr>
        <w:keepNext/>
        <w:ind w:firstLine="709"/>
        <w:jc w:val="center"/>
        <w:rPr>
          <w:sz w:val="28"/>
          <w:szCs w:val="28"/>
        </w:rPr>
      </w:pPr>
    </w:p>
    <w:p w:rsidR="000E7403" w:rsidRDefault="003A6202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21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8D6006">
        <w:rPr>
          <w:sz w:val="28"/>
          <w:szCs w:val="28"/>
        </w:rPr>
        <w:t>5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145144" w:rsidRPr="0012461A" w:rsidTr="00DD06BE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DD06BE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Верещагина И.В., Евдокимович А.А., Костян Д.М., </w:t>
            </w:r>
            <w:r w:rsidR="00DD06BE">
              <w:rPr>
                <w:sz w:val="28"/>
                <w:szCs w:val="28"/>
              </w:rPr>
              <w:t xml:space="preserve">Матус Е.Г., </w:t>
            </w:r>
            <w:r w:rsidR="00204861">
              <w:rPr>
                <w:sz w:val="28"/>
                <w:szCs w:val="28"/>
              </w:rPr>
              <w:t xml:space="preserve">Степанеева О.И., </w:t>
            </w:r>
            <w:r w:rsidRPr="0012461A">
              <w:rPr>
                <w:sz w:val="28"/>
                <w:szCs w:val="28"/>
              </w:rPr>
              <w:t>Шельманова О.В.</w:t>
            </w:r>
          </w:p>
        </w:tc>
      </w:tr>
      <w:tr w:rsidR="00145144" w:rsidRPr="0012461A" w:rsidTr="00DD06BE">
        <w:tc>
          <w:tcPr>
            <w:tcW w:w="3828" w:type="dxa"/>
          </w:tcPr>
          <w:p w:rsidR="00145144" w:rsidRPr="00417F5E" w:rsidRDefault="00145144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41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</w:p>
        </w:tc>
      </w:tr>
    </w:tbl>
    <w:p w:rsidR="00D44595" w:rsidRPr="00A31C71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</w:t>
      </w:r>
      <w:r w:rsidR="000F07EA" w:rsidRPr="008D6006">
        <w:rPr>
          <w:sz w:val="28"/>
          <w:szCs w:val="28"/>
        </w:rPr>
        <w:t>1</w:t>
      </w:r>
      <w:r w:rsidR="00EF5E9F" w:rsidRPr="008D6006">
        <w:rPr>
          <w:sz w:val="28"/>
          <w:szCs w:val="28"/>
        </w:rPr>
        <w:t xml:space="preserve">. </w:t>
      </w:r>
      <w:r w:rsidR="00A31C71" w:rsidRPr="00A31C71">
        <w:rPr>
          <w:color w:val="222222"/>
          <w:sz w:val="28"/>
          <w:szCs w:val="28"/>
          <w:shd w:val="clear" w:color="auto" w:fill="FFFFFF"/>
        </w:rPr>
        <w:t>О рассмотрении </w:t>
      </w:r>
      <w:r w:rsidR="00A31C71" w:rsidRPr="00A31C71">
        <w:rPr>
          <w:color w:val="333333"/>
          <w:sz w:val="28"/>
          <w:szCs w:val="28"/>
          <w:shd w:val="clear" w:color="auto" w:fill="FFFFFF"/>
        </w:rPr>
        <w:t>оценки финансово-экономических последствий принятия положительного решения по предложению Палаты налоговых консультантов </w:t>
      </w:r>
      <w:r w:rsidR="00A31C71" w:rsidRPr="00A31C71">
        <w:rPr>
          <w:color w:val="222222"/>
          <w:sz w:val="28"/>
          <w:szCs w:val="28"/>
          <w:shd w:val="clear" w:color="auto" w:fill="FFFFFF"/>
        </w:rPr>
        <w:t>об изменении порядка расчета членских взносов в Аудиторскую палату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A31C71" w:rsidRPr="00A31C71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A31C71" w:rsidRPr="00C75D63" w:rsidRDefault="00A31C71" w:rsidP="00A31C71">
      <w:pPr>
        <w:pStyle w:val="ab"/>
        <w:numPr>
          <w:ilvl w:val="0"/>
          <w:numId w:val="44"/>
        </w:numPr>
        <w:pBdr>
          <w:bottom w:val="single" w:sz="4" w:space="1" w:color="auto"/>
        </w:pBdr>
        <w:shd w:val="clear" w:color="auto" w:fill="FFFFFF"/>
        <w:ind w:left="0" w:firstLine="357"/>
        <w:jc w:val="both"/>
        <w:rPr>
          <w:color w:val="222222"/>
          <w:sz w:val="28"/>
          <w:szCs w:val="28"/>
          <w:shd w:val="clear" w:color="auto" w:fill="FFFFFF"/>
        </w:rPr>
      </w:pPr>
      <w:r w:rsidRPr="00C75D63">
        <w:rPr>
          <w:color w:val="222222"/>
          <w:sz w:val="28"/>
          <w:szCs w:val="28"/>
          <w:shd w:val="clear" w:color="auto" w:fill="FFFFFF"/>
        </w:rPr>
        <w:t>Принять к сведению представленную информацию;</w:t>
      </w:r>
    </w:p>
    <w:p w:rsidR="00A31C71" w:rsidRPr="00C75D63" w:rsidRDefault="00A31C71" w:rsidP="00A31C71">
      <w:pPr>
        <w:pStyle w:val="ab"/>
        <w:numPr>
          <w:ilvl w:val="0"/>
          <w:numId w:val="44"/>
        </w:numPr>
        <w:pBdr>
          <w:bottom w:val="single" w:sz="4" w:space="1" w:color="auto"/>
        </w:pBdr>
        <w:shd w:val="clear" w:color="auto" w:fill="FFFFFF"/>
        <w:ind w:left="0" w:firstLine="357"/>
        <w:jc w:val="both"/>
        <w:rPr>
          <w:color w:val="222222"/>
          <w:sz w:val="28"/>
          <w:szCs w:val="28"/>
          <w:shd w:val="clear" w:color="auto" w:fill="FFFFFF"/>
        </w:rPr>
      </w:pPr>
      <w:r w:rsidRPr="00C75D63">
        <w:rPr>
          <w:color w:val="222222"/>
          <w:sz w:val="28"/>
          <w:szCs w:val="28"/>
          <w:shd w:val="clear" w:color="auto" w:fill="FFFFFF"/>
        </w:rPr>
        <w:t xml:space="preserve">Рассмотреть не позднее декабря 2021 года, с учетом представленной информации, возможность внесения изменений в Положение о </w:t>
      </w:r>
      <w:r w:rsidRPr="00C75D63">
        <w:rPr>
          <w:sz w:val="28"/>
          <w:szCs w:val="28"/>
        </w:rPr>
        <w:t>об установлении размеров вступительного и членских взносов членов Аудиторской палаты</w:t>
      </w:r>
      <w:r w:rsidRPr="00C75D63">
        <w:rPr>
          <w:color w:val="222222"/>
          <w:sz w:val="28"/>
          <w:szCs w:val="28"/>
          <w:shd w:val="clear" w:color="auto" w:fill="FFFFFF"/>
        </w:rPr>
        <w:t>, предусматривающих исключение из суммы выручки, принимаемой для расчета взносов, доходов от оказания услуг по налоговому консультированию, оказываемых в рамках Указа Президента Республики Беларусь от 19.09.2017 №338 «О налоговом консультировании».</w:t>
      </w:r>
    </w:p>
    <w:p w:rsidR="000257DC" w:rsidRPr="008D6006" w:rsidRDefault="000257DC" w:rsidP="008D600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2. </w:t>
      </w:r>
      <w:r w:rsidR="00A31C71" w:rsidRPr="00C75D63">
        <w:rPr>
          <w:sz w:val="28"/>
          <w:szCs w:val="28"/>
        </w:rPr>
        <w:t xml:space="preserve">О </w:t>
      </w:r>
      <w:r w:rsidR="00A31C71" w:rsidRPr="00C75D63">
        <w:rPr>
          <w:sz w:val="28"/>
          <w:szCs w:val="28"/>
          <w:shd w:val="clear" w:color="auto" w:fill="FFFFFF"/>
        </w:rPr>
        <w:t>привлечении к проведению внешней оценки качества работы аудитора – индивидуального предпринимателя специалистов по внешней оценке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A31C71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A31C71" w:rsidRPr="00C75D63" w:rsidRDefault="00A31C71" w:rsidP="00A31C71">
      <w:pPr>
        <w:shd w:val="clear" w:color="auto" w:fill="FFFFFF"/>
        <w:jc w:val="both"/>
        <w:rPr>
          <w:b/>
          <w:color w:val="C00000"/>
          <w:sz w:val="28"/>
          <w:szCs w:val="28"/>
          <w:shd w:val="clear" w:color="auto" w:fill="FFFFFF"/>
        </w:rPr>
      </w:pPr>
      <w:r w:rsidRPr="00C75D63">
        <w:rPr>
          <w:sz w:val="28"/>
          <w:szCs w:val="28"/>
          <w:shd w:val="clear" w:color="auto" w:fill="FFFFFF"/>
        </w:rPr>
        <w:t xml:space="preserve">Привлечь к проведению внешней оценки качества работы </w:t>
      </w:r>
      <w:r>
        <w:rPr>
          <w:sz w:val="28"/>
          <w:szCs w:val="28"/>
          <w:shd w:val="clear" w:color="auto" w:fill="FFFFFF"/>
        </w:rPr>
        <w:t xml:space="preserve">аудиторской организации </w:t>
      </w:r>
      <w:r w:rsidRPr="00C75D63">
        <w:rPr>
          <w:sz w:val="28"/>
          <w:szCs w:val="28"/>
          <w:shd w:val="clear" w:color="auto" w:fill="FFFFFF"/>
        </w:rPr>
        <w:t xml:space="preserve"> специалистов по внешней оценке согласно перечня (прилагается).</w:t>
      </w:r>
      <w:r w:rsidRPr="00C75D63">
        <w:rPr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3F1C17" w:rsidRPr="0012461A" w:rsidRDefault="003F1C17" w:rsidP="002D4A4F">
      <w:pPr>
        <w:jc w:val="both"/>
        <w:rPr>
          <w:sz w:val="28"/>
          <w:szCs w:val="28"/>
        </w:rPr>
      </w:pPr>
    </w:p>
    <w:p w:rsidR="002D4A4F" w:rsidRPr="0012461A" w:rsidRDefault="002D5A70" w:rsidP="002D4A4F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3F1C17" w:rsidRPr="0012461A" w:rsidRDefault="003F1C17" w:rsidP="00553D25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A248F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5D44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7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7C" w:rsidRDefault="0037267C">
      <w:r>
        <w:separator/>
      </w:r>
    </w:p>
  </w:endnote>
  <w:endnote w:type="continuationSeparator" w:id="0">
    <w:p w:rsidR="0037267C" w:rsidRDefault="0037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7C" w:rsidRDefault="0037267C">
      <w:r>
        <w:separator/>
      </w:r>
    </w:p>
  </w:footnote>
  <w:footnote w:type="continuationSeparator" w:id="0">
    <w:p w:rsidR="0037267C" w:rsidRDefault="0037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F338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7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427B7"/>
    <w:multiLevelType w:val="hybridMultilevel"/>
    <w:tmpl w:val="BE72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43"/>
  </w:num>
  <w:num w:numId="4">
    <w:abstractNumId w:val="41"/>
  </w:num>
  <w:num w:numId="5">
    <w:abstractNumId w:val="19"/>
  </w:num>
  <w:num w:numId="6">
    <w:abstractNumId w:val="10"/>
  </w:num>
  <w:num w:numId="7">
    <w:abstractNumId w:val="18"/>
  </w:num>
  <w:num w:numId="8">
    <w:abstractNumId w:val="36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7"/>
  </w:num>
  <w:num w:numId="14">
    <w:abstractNumId w:val="34"/>
  </w:num>
  <w:num w:numId="15">
    <w:abstractNumId w:val="38"/>
  </w:num>
  <w:num w:numId="16">
    <w:abstractNumId w:val="35"/>
  </w:num>
  <w:num w:numId="17">
    <w:abstractNumId w:val="2"/>
  </w:num>
  <w:num w:numId="18">
    <w:abstractNumId w:val="24"/>
  </w:num>
  <w:num w:numId="19">
    <w:abstractNumId w:val="0"/>
  </w:num>
  <w:num w:numId="20">
    <w:abstractNumId w:val="15"/>
  </w:num>
  <w:num w:numId="21">
    <w:abstractNumId w:val="1"/>
  </w:num>
  <w:num w:numId="22">
    <w:abstractNumId w:val="22"/>
  </w:num>
  <w:num w:numId="23">
    <w:abstractNumId w:val="21"/>
  </w:num>
  <w:num w:numId="24">
    <w:abstractNumId w:val="13"/>
  </w:num>
  <w:num w:numId="25">
    <w:abstractNumId w:val="40"/>
  </w:num>
  <w:num w:numId="26">
    <w:abstractNumId w:val="12"/>
  </w:num>
  <w:num w:numId="27">
    <w:abstractNumId w:val="11"/>
  </w:num>
  <w:num w:numId="28">
    <w:abstractNumId w:val="28"/>
  </w:num>
  <w:num w:numId="29">
    <w:abstractNumId w:val="42"/>
  </w:num>
  <w:num w:numId="30">
    <w:abstractNumId w:val="23"/>
  </w:num>
  <w:num w:numId="31">
    <w:abstractNumId w:val="20"/>
  </w:num>
  <w:num w:numId="32">
    <w:abstractNumId w:val="26"/>
  </w:num>
  <w:num w:numId="33">
    <w:abstractNumId w:val="32"/>
  </w:num>
  <w:num w:numId="34">
    <w:abstractNumId w:val="5"/>
  </w:num>
  <w:num w:numId="35">
    <w:abstractNumId w:val="14"/>
  </w:num>
  <w:num w:numId="36">
    <w:abstractNumId w:val="29"/>
  </w:num>
  <w:num w:numId="37">
    <w:abstractNumId w:val="30"/>
  </w:num>
  <w:num w:numId="38">
    <w:abstractNumId w:val="8"/>
  </w:num>
  <w:num w:numId="39">
    <w:abstractNumId w:val="7"/>
  </w:num>
  <w:num w:numId="40">
    <w:abstractNumId w:val="31"/>
  </w:num>
  <w:num w:numId="41">
    <w:abstractNumId w:val="25"/>
  </w:num>
  <w:num w:numId="42">
    <w:abstractNumId w:val="9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0F7706"/>
    <w:rsid w:val="00106CC8"/>
    <w:rsid w:val="00116047"/>
    <w:rsid w:val="001234B8"/>
    <w:rsid w:val="001238F6"/>
    <w:rsid w:val="0012461A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4861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267C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A6202"/>
    <w:rsid w:val="003B7F39"/>
    <w:rsid w:val="003D7282"/>
    <w:rsid w:val="003D78CC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A09D3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443E"/>
    <w:rsid w:val="005D5413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30C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1C71"/>
    <w:rsid w:val="00A32D53"/>
    <w:rsid w:val="00A33394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32F3"/>
    <w:rsid w:val="00BC55E2"/>
    <w:rsid w:val="00BD4F6D"/>
    <w:rsid w:val="00BE4A71"/>
    <w:rsid w:val="00BF18E5"/>
    <w:rsid w:val="00BF6B81"/>
    <w:rsid w:val="00C02BDF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06BE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05521"/>
    <w:rsid w:val="00F14479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D5A8"/>
  <w15:docId w15:val="{83F562D4-4C70-4A5C-8BBC-98D36B2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2021-04-06T08:44:00Z</cp:lastPrinted>
  <dcterms:created xsi:type="dcterms:W3CDTF">2021-06-13T20:38:00Z</dcterms:created>
  <dcterms:modified xsi:type="dcterms:W3CDTF">2022-03-02T13:51:00Z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