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693CD5C4" w:rsidR="000E7403" w:rsidRPr="003D78CC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3D78CC">
        <w:rPr>
          <w:sz w:val="28"/>
          <w:szCs w:val="28"/>
        </w:rPr>
        <w:t>ПРОТОКОЛ</w:t>
      </w:r>
      <w:r w:rsidR="00A42A09" w:rsidRPr="003D78CC">
        <w:rPr>
          <w:sz w:val="28"/>
          <w:szCs w:val="28"/>
        </w:rPr>
        <w:t xml:space="preserve"> №</w:t>
      </w:r>
      <w:r w:rsidR="005A4066" w:rsidRPr="003D78CC">
        <w:rPr>
          <w:sz w:val="28"/>
          <w:szCs w:val="28"/>
        </w:rPr>
        <w:t>1</w:t>
      </w:r>
      <w:r w:rsidR="006B66F1">
        <w:rPr>
          <w:sz w:val="28"/>
          <w:szCs w:val="28"/>
        </w:rPr>
        <w:t>3</w:t>
      </w:r>
    </w:p>
    <w:p w14:paraId="04AEC0EE" w14:textId="6A4FEC82" w:rsidR="000E7403" w:rsidRPr="003D78CC" w:rsidRDefault="00CD5837">
      <w:pPr>
        <w:keepNext/>
        <w:spacing w:line="280" w:lineRule="auto"/>
        <w:jc w:val="center"/>
        <w:rPr>
          <w:sz w:val="28"/>
          <w:szCs w:val="28"/>
        </w:rPr>
      </w:pPr>
      <w:r w:rsidRPr="003D78CC">
        <w:rPr>
          <w:sz w:val="28"/>
          <w:szCs w:val="28"/>
        </w:rPr>
        <w:t>Зао</w:t>
      </w:r>
      <w:r w:rsidR="00801F48" w:rsidRPr="003D78CC">
        <w:rPr>
          <w:sz w:val="28"/>
          <w:szCs w:val="28"/>
        </w:rPr>
        <w:t xml:space="preserve">чного </w:t>
      </w:r>
      <w:r w:rsidR="00EC5456" w:rsidRPr="003D78CC">
        <w:rPr>
          <w:sz w:val="28"/>
          <w:szCs w:val="28"/>
        </w:rPr>
        <w:t xml:space="preserve">заседания </w:t>
      </w:r>
      <w:r w:rsidR="004015C5" w:rsidRPr="003D78CC">
        <w:rPr>
          <w:sz w:val="28"/>
          <w:szCs w:val="28"/>
        </w:rPr>
        <w:t>П</w:t>
      </w:r>
      <w:r w:rsidR="00EC5456" w:rsidRPr="003D78CC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3D78CC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3D78CC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297265F2" w:rsidR="000E7403" w:rsidRPr="003D78CC" w:rsidRDefault="008D051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F2C55" w:rsidRPr="003D78CC">
        <w:rPr>
          <w:sz w:val="28"/>
          <w:szCs w:val="28"/>
        </w:rPr>
        <w:t>3</w:t>
      </w:r>
      <w:r w:rsidR="005F7DCA" w:rsidRPr="003D78CC">
        <w:rPr>
          <w:sz w:val="28"/>
          <w:szCs w:val="28"/>
        </w:rPr>
        <w:t>.0</w:t>
      </w:r>
      <w:r w:rsidR="00DF2C55" w:rsidRPr="003D78CC">
        <w:rPr>
          <w:sz w:val="28"/>
          <w:szCs w:val="28"/>
        </w:rPr>
        <w:t>4</w:t>
      </w:r>
      <w:r w:rsidR="005F7DCA" w:rsidRPr="003D78CC">
        <w:rPr>
          <w:sz w:val="28"/>
          <w:szCs w:val="28"/>
        </w:rPr>
        <w:t>.2020</w:t>
      </w:r>
      <w:r w:rsidR="00EC5456" w:rsidRPr="003D78CC">
        <w:rPr>
          <w:sz w:val="28"/>
          <w:szCs w:val="28"/>
        </w:rPr>
        <w:t xml:space="preserve"> г.                                                                                </w:t>
      </w:r>
      <w:r w:rsidR="00AC5B31">
        <w:rPr>
          <w:sz w:val="28"/>
          <w:szCs w:val="28"/>
        </w:rPr>
        <w:t xml:space="preserve">           </w:t>
      </w:r>
      <w:r w:rsidR="00EC5456" w:rsidRPr="003D78CC">
        <w:rPr>
          <w:sz w:val="28"/>
          <w:szCs w:val="28"/>
        </w:rPr>
        <w:t xml:space="preserve">  г. Минск</w:t>
      </w:r>
    </w:p>
    <w:p w14:paraId="41ED4D4A" w14:textId="77777777" w:rsidR="000E7403" w:rsidRPr="003D78CC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3D78CC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  <w:gridCol w:w="5954"/>
      </w:tblGrid>
      <w:tr w:rsidR="003263E5" w:rsidRPr="003D78CC" w14:paraId="32818ECC" w14:textId="77777777" w:rsidTr="008D0511">
        <w:tc>
          <w:tcPr>
            <w:tcW w:w="4111" w:type="dxa"/>
          </w:tcPr>
          <w:p w14:paraId="2CAF9E09" w14:textId="294F90F7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Председательствовала:</w:t>
            </w:r>
          </w:p>
          <w:p w14:paraId="469FFF9D" w14:textId="01C63A1A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D58E862" w14:textId="17988E35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3263E5" w:rsidRPr="003D78CC" w14:paraId="79D6D183" w14:textId="77777777" w:rsidTr="008D0511">
        <w:tc>
          <w:tcPr>
            <w:tcW w:w="4111" w:type="dxa"/>
          </w:tcPr>
          <w:p w14:paraId="27B6EDFB" w14:textId="61458172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52943AA7" w14:textId="1C9B4DAB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Абойшева А.М., 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3D78C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52DA5C1A" w14:textId="1B773C11" w:rsidR="00277F7B" w:rsidRPr="003D78CC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Hlk33524591"/>
      <w:r w:rsidRPr="003D78CC">
        <w:rPr>
          <w:sz w:val="28"/>
          <w:szCs w:val="28"/>
        </w:rPr>
        <w:t xml:space="preserve">Вопрос 1. </w:t>
      </w:r>
      <w:r w:rsidR="003263E5" w:rsidRPr="003D78CC">
        <w:rPr>
          <w:sz w:val="28"/>
          <w:szCs w:val="28"/>
        </w:rPr>
        <w:t>О согласовании Регламента общего собрания членов Аудиторской палаты»</w:t>
      </w:r>
      <w:r w:rsidR="008F3DB2" w:rsidRPr="003D78CC">
        <w:rPr>
          <w:sz w:val="28"/>
          <w:szCs w:val="28"/>
        </w:rPr>
        <w:t xml:space="preserve">. </w:t>
      </w:r>
    </w:p>
    <w:p w14:paraId="4DCC7233" w14:textId="1C31BD62" w:rsidR="00277F7B" w:rsidRPr="003D78CC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D78CC">
        <w:rPr>
          <w:i/>
          <w:sz w:val="18"/>
          <w:szCs w:val="18"/>
          <w:lang w:eastAsia="ru-RU"/>
        </w:rPr>
        <w:t>(</w:t>
      </w:r>
      <w:r w:rsidR="003D7282" w:rsidRPr="003D78CC">
        <w:rPr>
          <w:i/>
          <w:sz w:val="18"/>
          <w:szCs w:val="18"/>
          <w:lang w:eastAsia="ru-RU"/>
        </w:rPr>
        <w:t>Абойшева А.М.</w:t>
      </w:r>
      <w:r w:rsidRPr="003D78CC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3D78CC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bookmarkEnd w:id="1"/>
    <w:p w14:paraId="37291729" w14:textId="77777777" w:rsidR="003263E5" w:rsidRPr="003D78CC" w:rsidRDefault="003263E5" w:rsidP="003263E5">
      <w:pPr>
        <w:pStyle w:val="ab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Согласовать предлагаемую редакцию Регламента общего собрания членов Аудиторской палаты (Приложение 1). </w:t>
      </w:r>
    </w:p>
    <w:p w14:paraId="3E6A50BE" w14:textId="77777777" w:rsidR="003263E5" w:rsidRPr="003D78CC" w:rsidRDefault="003263E5" w:rsidP="003263E5">
      <w:pPr>
        <w:pStyle w:val="ab"/>
        <w:numPr>
          <w:ilvl w:val="0"/>
          <w:numId w:val="27"/>
        </w:numPr>
        <w:spacing w:before="12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Внести Регламент общего собрания членов Аудиторской палаты на утверждение общего собрания членов Аудиторской палаты, включив соответствующий вопрос в повестку дня ближайшего общего собрания членов Аудиторской палаты.</w:t>
      </w:r>
    </w:p>
    <w:p w14:paraId="12AB9381" w14:textId="039401F6" w:rsidR="001238F6" w:rsidRPr="003D78CC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E8124" w14:textId="098FBB48" w:rsidR="008F3DB2" w:rsidRPr="003D78CC" w:rsidRDefault="008F3DB2" w:rsidP="00A73F3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2. </w:t>
      </w:r>
      <w:r w:rsidR="003263E5" w:rsidRPr="003D78CC">
        <w:rPr>
          <w:sz w:val="28"/>
          <w:szCs w:val="28"/>
        </w:rPr>
        <w:t>О внесении предложений по формированию повестки дня общего собрания членов Аудиторской палаты</w:t>
      </w:r>
      <w:r w:rsidRPr="003D78CC">
        <w:rPr>
          <w:sz w:val="28"/>
          <w:szCs w:val="28"/>
        </w:rPr>
        <w:t>.</w:t>
      </w:r>
    </w:p>
    <w:p w14:paraId="7E54813B" w14:textId="77777777" w:rsidR="00A73F30" w:rsidRPr="003D78CC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D78CC">
        <w:rPr>
          <w:i/>
          <w:sz w:val="18"/>
          <w:szCs w:val="18"/>
          <w:lang w:eastAsia="ru-RU"/>
        </w:rPr>
        <w:t>(Абойшева А.М.)</w:t>
      </w:r>
    </w:p>
    <w:p w14:paraId="0AEEB384" w14:textId="77777777" w:rsidR="00A73F30" w:rsidRPr="003D78CC" w:rsidRDefault="00A73F30" w:rsidP="00A73F30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3769E17D" w14:textId="423F82F2" w:rsidR="00B2361F" w:rsidRPr="003D78CC" w:rsidRDefault="003263E5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Предложить членам Правления Аудиторской палаты внести в Правление Аудиторской палаты предложения по формированию повестки дня общего собрания членов Аудиторской палаты не позднее 10 апреля 2020 года.</w:t>
      </w:r>
    </w:p>
    <w:p w14:paraId="650CA0C5" w14:textId="77777777" w:rsidR="003263E5" w:rsidRPr="003D78CC" w:rsidRDefault="003263E5" w:rsidP="003263E5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9F6A244" w14:textId="30DE05AE" w:rsidR="003263E5" w:rsidRPr="003D78CC" w:rsidRDefault="003263E5" w:rsidP="003263E5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3. Рассмотрение вопроса об исключении индивидуального предпринимателя </w:t>
      </w:r>
      <w:proofErr w:type="spellStart"/>
      <w:r w:rsidRPr="003D78CC">
        <w:rPr>
          <w:sz w:val="28"/>
          <w:szCs w:val="28"/>
        </w:rPr>
        <w:t>Малишевской</w:t>
      </w:r>
      <w:proofErr w:type="spellEnd"/>
      <w:r w:rsidRPr="003D78CC">
        <w:rPr>
          <w:sz w:val="28"/>
          <w:szCs w:val="28"/>
        </w:rPr>
        <w:t xml:space="preserve"> Елены Валерьевны из членов Аудиторской палаты на основании ее заявления в связи с принятым решением о прекращении аудиторской деятельности.</w:t>
      </w:r>
    </w:p>
    <w:p w14:paraId="75BBE6B6" w14:textId="281A9784" w:rsidR="003263E5" w:rsidRPr="003D78CC" w:rsidRDefault="003263E5" w:rsidP="003263E5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D78CC">
        <w:rPr>
          <w:i/>
          <w:sz w:val="18"/>
          <w:szCs w:val="18"/>
          <w:lang w:eastAsia="ru-RU"/>
        </w:rPr>
        <w:t>(</w:t>
      </w:r>
      <w:r w:rsidR="00831EB0" w:rsidRPr="003D78CC">
        <w:rPr>
          <w:i/>
          <w:sz w:val="18"/>
          <w:szCs w:val="18"/>
        </w:rPr>
        <w:t>Шельманова О.В.</w:t>
      </w:r>
      <w:r w:rsidRPr="003D78CC">
        <w:rPr>
          <w:i/>
          <w:sz w:val="18"/>
          <w:szCs w:val="18"/>
          <w:lang w:eastAsia="ru-RU"/>
        </w:rPr>
        <w:t>)</w:t>
      </w:r>
    </w:p>
    <w:p w14:paraId="448ED66B" w14:textId="77777777" w:rsidR="003263E5" w:rsidRPr="003D78CC" w:rsidRDefault="003263E5" w:rsidP="003263E5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36C49BEA" w14:textId="0BFC2F05" w:rsidR="003263E5" w:rsidRPr="003D78CC" w:rsidRDefault="003D7282" w:rsidP="0032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Исключить из членов Аудиторской палаты индивидуального предпринимателя </w:t>
      </w:r>
      <w:proofErr w:type="spellStart"/>
      <w:r w:rsidRPr="003D78CC">
        <w:rPr>
          <w:sz w:val="28"/>
          <w:szCs w:val="28"/>
        </w:rPr>
        <w:t>Малишевскую</w:t>
      </w:r>
      <w:proofErr w:type="spellEnd"/>
      <w:r w:rsidRPr="003D78CC">
        <w:rPr>
          <w:sz w:val="28"/>
          <w:szCs w:val="28"/>
        </w:rPr>
        <w:t xml:space="preserve"> Елену Валерьевну на основании ее </w:t>
      </w:r>
      <w:r w:rsidRPr="003D78CC">
        <w:rPr>
          <w:sz w:val="28"/>
          <w:szCs w:val="28"/>
        </w:rPr>
        <w:lastRenderedPageBreak/>
        <w:t>заявления в связи с принятым решением о прекращении аудиторской деятельности.</w:t>
      </w:r>
    </w:p>
    <w:p w14:paraId="64A47788" w14:textId="77777777" w:rsidR="003D7282" w:rsidRPr="003D78CC" w:rsidRDefault="003D7282" w:rsidP="00326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04586" w14:textId="7276D118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>Вопрос 4. Об исполнении сметы доходов и расходов Аудиторской палаты за первый квартал 2020 года (Приложение 2).</w:t>
      </w:r>
    </w:p>
    <w:p w14:paraId="48782BE0" w14:textId="7A188EF0" w:rsidR="003D7282" w:rsidRPr="003D78CC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D78CC">
        <w:rPr>
          <w:i/>
          <w:sz w:val="18"/>
          <w:szCs w:val="18"/>
          <w:lang w:eastAsia="ru-RU"/>
        </w:rPr>
        <w:t>(</w:t>
      </w:r>
      <w:r w:rsidR="00831EB0" w:rsidRPr="003D78CC">
        <w:rPr>
          <w:i/>
          <w:sz w:val="18"/>
          <w:szCs w:val="18"/>
        </w:rPr>
        <w:t>Добрынина Л.А.</w:t>
      </w:r>
      <w:r w:rsidRPr="003D78CC">
        <w:rPr>
          <w:i/>
          <w:sz w:val="18"/>
          <w:szCs w:val="18"/>
          <w:lang w:eastAsia="ru-RU"/>
        </w:rPr>
        <w:t>)</w:t>
      </w:r>
    </w:p>
    <w:p w14:paraId="45381681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13C41C72" w14:textId="1CAB3A5A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Принять к сведению информацию об исполнении сметы доходов и расходов Аудиторской палаты за первый квартал 2020 года.</w:t>
      </w:r>
    </w:p>
    <w:p w14:paraId="1C3726ED" w14:textId="77777777" w:rsidR="00831EB0" w:rsidRPr="003D78CC" w:rsidRDefault="00831EB0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7518B288" w14:textId="63918479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>Вопрос 5. О согласовании заключения договора о сотрудничестве с Информационно-вычислительным центром Министерства финансов Республики Беларусь на осуществление технической поддержки деятельности Аудиторской палаты и корректировке сметы доходов и расходов Аудиторской палаты с апреля 2020 года в части использования на указанные цели бюджета, запланированного на штатную единицу программиста.</w:t>
      </w:r>
    </w:p>
    <w:p w14:paraId="4F8611C1" w14:textId="53C63873" w:rsidR="003D7282" w:rsidRPr="003D78CC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D78CC">
        <w:rPr>
          <w:i/>
          <w:sz w:val="18"/>
          <w:szCs w:val="18"/>
          <w:lang w:eastAsia="ru-RU"/>
        </w:rPr>
        <w:t>(</w:t>
      </w:r>
      <w:r w:rsidR="00831EB0" w:rsidRPr="003D78CC">
        <w:rPr>
          <w:i/>
          <w:sz w:val="18"/>
          <w:szCs w:val="18"/>
        </w:rPr>
        <w:t>Добрынина Л.А.</w:t>
      </w:r>
      <w:r w:rsidRPr="003D78CC">
        <w:rPr>
          <w:i/>
          <w:sz w:val="18"/>
          <w:szCs w:val="18"/>
          <w:lang w:eastAsia="ru-RU"/>
        </w:rPr>
        <w:t>)</w:t>
      </w:r>
    </w:p>
    <w:p w14:paraId="6563E6D0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449AA143" w14:textId="6094109D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Согласовать заключение договора о сотрудничестве с Информационно-вычислительным центром Министерства финансов Республики Беларусь на осуществление технической поддержки деятельности Аудиторской палаты и скорректировать смету доходов и расходов Аудиторской палаты с апреля 2020 года в части использования на указанные цели бюджета, запланированного на штатную единицу программиста.</w:t>
      </w:r>
    </w:p>
    <w:p w14:paraId="53C2E634" w14:textId="77777777" w:rsidR="009D5887" w:rsidRPr="003D78CC" w:rsidRDefault="009D588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922D53" w14:textId="7452C064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6. О необходимости принятия на работу в </w:t>
      </w:r>
      <w:r w:rsidRPr="003D78CC">
        <w:rPr>
          <w:rStyle w:val="fontstyle21"/>
          <w:rFonts w:ascii="Times New Roman" w:hAnsi="Times New Roman" w:hint="default"/>
          <w:sz w:val="28"/>
          <w:szCs w:val="28"/>
        </w:rPr>
        <w:t xml:space="preserve">Аудиторскую палату работника с возложением на него обязанностей по обеспечению деятельности </w:t>
      </w:r>
      <w:r w:rsidRPr="003D78CC">
        <w:rPr>
          <w:sz w:val="28"/>
          <w:szCs w:val="28"/>
        </w:rPr>
        <w:t xml:space="preserve">Комитета </w:t>
      </w:r>
      <w:r w:rsidRPr="003D78CC">
        <w:rPr>
          <w:rStyle w:val="fontstyle21"/>
          <w:rFonts w:ascii="Times New Roman" w:hAnsi="Times New Roman" w:hint="default"/>
          <w:sz w:val="28"/>
          <w:szCs w:val="28"/>
        </w:rPr>
        <w:t>по анализу соответствия аудиторских организаций, аудиторов-индивидуальных предпринимателей требованиям Закона об аудиторской деятельности и исполнения ими обязанностей, предусмотренных Законом</w:t>
      </w:r>
      <w:r w:rsidRPr="003D78CC">
        <w:rPr>
          <w:sz w:val="28"/>
          <w:szCs w:val="28"/>
        </w:rPr>
        <w:t>.</w:t>
      </w:r>
    </w:p>
    <w:p w14:paraId="0BE178F6" w14:textId="3D7FD6FD" w:rsidR="003D7282" w:rsidRPr="003D78CC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D78CC">
        <w:rPr>
          <w:i/>
          <w:sz w:val="18"/>
          <w:szCs w:val="18"/>
          <w:lang w:eastAsia="ru-RU"/>
        </w:rPr>
        <w:t>(</w:t>
      </w:r>
      <w:r w:rsidR="00831EB0" w:rsidRPr="003D78CC">
        <w:rPr>
          <w:i/>
          <w:sz w:val="18"/>
          <w:szCs w:val="18"/>
        </w:rPr>
        <w:t>Шельманова О.В.</w:t>
      </w:r>
      <w:r w:rsidRPr="003D78CC">
        <w:rPr>
          <w:i/>
          <w:sz w:val="18"/>
          <w:szCs w:val="18"/>
          <w:lang w:eastAsia="ru-RU"/>
        </w:rPr>
        <w:t>)</w:t>
      </w:r>
    </w:p>
    <w:p w14:paraId="63EA2FFF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2E66416F" w14:textId="77777777" w:rsidR="003D7282" w:rsidRPr="003D78CC" w:rsidRDefault="003D7282" w:rsidP="003D7282">
      <w:pP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 связи с необходимостью принятия на работу в </w:t>
      </w:r>
      <w:r w:rsidRPr="003D78CC">
        <w:rPr>
          <w:rStyle w:val="fontstyle21"/>
          <w:rFonts w:ascii="Times New Roman" w:hAnsi="Times New Roman" w:hint="default"/>
          <w:sz w:val="28"/>
          <w:szCs w:val="28"/>
        </w:rPr>
        <w:t>Аудиторскую палату с 1 мая 2020 года работника с возложением на него обязанностей по обеспечению деятельности Комитета по анализу соответствия аудиторских организаций, аудиторов-индивидуальных предпринимателей требованиям Закона об аудиторской деятельности и исполнения ими обязанностей, предусмотренных Законом:</w:t>
      </w:r>
      <w:r w:rsidRPr="003D78CC" w:rsidDel="00973D22">
        <w:rPr>
          <w:sz w:val="28"/>
          <w:szCs w:val="28"/>
        </w:rPr>
        <w:t xml:space="preserve"> </w:t>
      </w:r>
    </w:p>
    <w:p w14:paraId="23E9157E" w14:textId="77777777" w:rsidR="003D7282" w:rsidRPr="003D78CC" w:rsidRDefault="003D7282" w:rsidP="003D7282">
      <w:pPr>
        <w:pStyle w:val="ab"/>
        <w:numPr>
          <w:ilvl w:val="0"/>
          <w:numId w:val="28"/>
        </w:numPr>
        <w:spacing w:before="120" w:after="160" w:line="259" w:lineRule="auto"/>
        <w:jc w:val="both"/>
        <w:rPr>
          <w:rStyle w:val="fontstyle21"/>
          <w:rFonts w:ascii="Times New Roman" w:hAnsi="Times New Roman" w:hint="default"/>
          <w:sz w:val="28"/>
          <w:szCs w:val="28"/>
        </w:rPr>
      </w:pPr>
      <w:r w:rsidRPr="003D78CC">
        <w:rPr>
          <w:rStyle w:val="fontstyle21"/>
          <w:rFonts w:ascii="Times New Roman" w:hAnsi="Times New Roman" w:hint="default"/>
          <w:sz w:val="28"/>
          <w:szCs w:val="28"/>
        </w:rPr>
        <w:lastRenderedPageBreak/>
        <w:t>внести изменение в штатное расписание Аудиторской палаты, введя в него должность «специалист» в количестве 1 единица с месячным окладом 2000,00 рублей;</w:t>
      </w:r>
    </w:p>
    <w:p w14:paraId="3FEA5844" w14:textId="77777777" w:rsidR="003D7282" w:rsidRPr="003D78CC" w:rsidRDefault="003D7282" w:rsidP="003D7282">
      <w:pPr>
        <w:pStyle w:val="ab"/>
        <w:numPr>
          <w:ilvl w:val="0"/>
          <w:numId w:val="28"/>
        </w:numPr>
        <w:spacing w:before="120" w:after="160" w:line="259" w:lineRule="auto"/>
        <w:jc w:val="both"/>
        <w:rPr>
          <w:rStyle w:val="fontstyle21"/>
          <w:rFonts w:ascii="Times New Roman" w:eastAsiaTheme="minorHAnsi" w:hAnsi="Times New Roman" w:hint="default"/>
          <w:sz w:val="28"/>
          <w:szCs w:val="28"/>
        </w:rPr>
      </w:pPr>
      <w:r w:rsidRPr="003D78CC">
        <w:rPr>
          <w:rStyle w:val="fontstyle21"/>
          <w:rFonts w:ascii="Times New Roman" w:hAnsi="Times New Roman" w:hint="default"/>
          <w:sz w:val="28"/>
          <w:szCs w:val="28"/>
        </w:rPr>
        <w:t>установить фонд оплаты труда главного бухгалтера с учетом неполного рабочего времени (20-часовая рабочая неделя) – 0,5 единицы с месячным окладом 750,00 рублей;</w:t>
      </w:r>
    </w:p>
    <w:p w14:paraId="1C490C36" w14:textId="77777777" w:rsidR="003D7282" w:rsidRPr="003D78CC" w:rsidRDefault="003D7282" w:rsidP="003D7282">
      <w:pPr>
        <w:pStyle w:val="ab"/>
        <w:numPr>
          <w:ilvl w:val="0"/>
          <w:numId w:val="28"/>
        </w:numPr>
        <w:spacing w:before="120" w:after="160" w:line="259" w:lineRule="auto"/>
        <w:jc w:val="both"/>
        <w:rPr>
          <w:rStyle w:val="fontstyle21"/>
          <w:rFonts w:ascii="Times New Roman" w:eastAsiaTheme="minorHAnsi" w:hAnsi="Times New Roman" w:hint="default"/>
          <w:sz w:val="28"/>
          <w:szCs w:val="28"/>
        </w:rPr>
      </w:pPr>
      <w:r w:rsidRPr="003D78CC">
        <w:rPr>
          <w:sz w:val="28"/>
          <w:szCs w:val="28"/>
        </w:rPr>
        <w:t>скорректировать смету доходов и расходов Аудиторской палаты с мая 2020 года, увеличив фонд заработной платы на 1250,00 рублей в месяц</w:t>
      </w:r>
      <w:r w:rsidRPr="003D78CC">
        <w:rPr>
          <w:rStyle w:val="fontstyle21"/>
          <w:rFonts w:ascii="Times New Roman" w:hAnsi="Times New Roman" w:hint="default"/>
          <w:sz w:val="28"/>
          <w:szCs w:val="28"/>
        </w:rPr>
        <w:t>.</w:t>
      </w:r>
    </w:p>
    <w:p w14:paraId="7D4296FC" w14:textId="60FE4A6A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>Вопрос 7. О согласовании размещения Аудиторской палатой временно свободных денежных средств в форме отзывного вклада (депозита) в ОАО «АСБ Беларусбанк»</w:t>
      </w:r>
    </w:p>
    <w:p w14:paraId="7EA7433F" w14:textId="39048E2D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Добрынина Л.А.</w:t>
      </w:r>
      <w:r w:rsidRPr="00526C1A">
        <w:rPr>
          <w:i/>
          <w:sz w:val="18"/>
          <w:szCs w:val="18"/>
          <w:lang w:eastAsia="ru-RU"/>
        </w:rPr>
        <w:t>)</w:t>
      </w:r>
    </w:p>
    <w:p w14:paraId="71CBB1E8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2E751262" w14:textId="5831AB45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Согласовать размещение Аудиторской палатой временно свободных денежных средств в форме отзывного вклада (депозита) в ОАО «Беларусбанк».</w:t>
      </w:r>
    </w:p>
    <w:p w14:paraId="04845455" w14:textId="77777777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4F123E" w14:textId="3C4C3530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>Вопрос 8. Об утверждении Инструкции по охране труда при работе с персональными электронными вычислительными машинами в Аудиторской палате (Приложение 3).</w:t>
      </w:r>
    </w:p>
    <w:p w14:paraId="607BA9CA" w14:textId="676FC7D7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Абойшева А.М.</w:t>
      </w:r>
      <w:r w:rsidRPr="00526C1A">
        <w:rPr>
          <w:i/>
          <w:sz w:val="18"/>
          <w:szCs w:val="18"/>
          <w:lang w:eastAsia="ru-RU"/>
        </w:rPr>
        <w:t>)</w:t>
      </w:r>
    </w:p>
    <w:p w14:paraId="032D9F5A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0846E191" w14:textId="1AB443FA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Утвердить Инструкцию по охране труда при работе с персональными электронными вычислительными машинами в Аудиторской палате.</w:t>
      </w:r>
    </w:p>
    <w:p w14:paraId="10A07B61" w14:textId="77777777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482F0D" w14:textId="29DC4F09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9. </w:t>
      </w:r>
      <w:r w:rsidR="003B7F39" w:rsidRPr="003B7F39">
        <w:rPr>
          <w:sz w:val="28"/>
          <w:szCs w:val="28"/>
        </w:rPr>
        <w:t xml:space="preserve">Об утверждении Положения о комитете </w:t>
      </w:r>
      <w:r w:rsidR="003B7F39" w:rsidRPr="003B7F39">
        <w:rPr>
          <w:color w:val="000000"/>
          <w:sz w:val="28"/>
          <w:szCs w:val="28"/>
        </w:rPr>
        <w:t>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</w:t>
      </w:r>
      <w:r w:rsidR="007C3155">
        <w:rPr>
          <w:color w:val="000000"/>
          <w:sz w:val="28"/>
          <w:szCs w:val="28"/>
        </w:rPr>
        <w:t xml:space="preserve"> (Приложение 4)</w:t>
      </w:r>
      <w:r w:rsidRPr="003D78CC">
        <w:rPr>
          <w:sz w:val="28"/>
          <w:szCs w:val="28"/>
        </w:rPr>
        <w:t>.</w:t>
      </w:r>
    </w:p>
    <w:p w14:paraId="4641D91C" w14:textId="795883AD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Матус Е.Г.</w:t>
      </w:r>
      <w:r w:rsidRPr="00526C1A">
        <w:rPr>
          <w:i/>
          <w:sz w:val="18"/>
          <w:szCs w:val="18"/>
          <w:lang w:eastAsia="ru-RU"/>
        </w:rPr>
        <w:t>)</w:t>
      </w:r>
    </w:p>
    <w:p w14:paraId="6732D821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249A6120" w14:textId="3453FDD8" w:rsidR="003D7282" w:rsidRPr="003D78CC" w:rsidRDefault="003D7282" w:rsidP="003D72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78CC">
        <w:rPr>
          <w:sz w:val="28"/>
          <w:szCs w:val="28"/>
        </w:rPr>
        <w:t xml:space="preserve">Утвердить Положение </w:t>
      </w:r>
      <w:r w:rsidR="003B7F39" w:rsidRPr="003B7F39">
        <w:rPr>
          <w:sz w:val="28"/>
          <w:szCs w:val="28"/>
        </w:rPr>
        <w:t xml:space="preserve">о комитете </w:t>
      </w:r>
      <w:r w:rsidR="003B7F39" w:rsidRPr="003B7F39">
        <w:rPr>
          <w:color w:val="000000"/>
          <w:sz w:val="28"/>
          <w:szCs w:val="28"/>
        </w:rPr>
        <w:t>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</w:t>
      </w:r>
      <w:r w:rsidRPr="003D78CC">
        <w:rPr>
          <w:color w:val="000000"/>
          <w:sz w:val="28"/>
          <w:szCs w:val="28"/>
        </w:rPr>
        <w:t>.</w:t>
      </w:r>
    </w:p>
    <w:p w14:paraId="5EC4DBAB" w14:textId="77777777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8CDB1F" w14:textId="16F9450A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B7F39">
        <w:rPr>
          <w:sz w:val="28"/>
          <w:szCs w:val="28"/>
        </w:rPr>
        <w:t xml:space="preserve">Вопрос 10. </w:t>
      </w:r>
      <w:r w:rsidR="003B7F39" w:rsidRPr="003B7F39">
        <w:rPr>
          <w:sz w:val="28"/>
          <w:szCs w:val="28"/>
        </w:rPr>
        <w:t xml:space="preserve">Об утверждении Положения о </w:t>
      </w:r>
      <w:proofErr w:type="gramStart"/>
      <w:r w:rsidR="003B7F39" w:rsidRPr="003B7F39">
        <w:rPr>
          <w:sz w:val="28"/>
          <w:szCs w:val="28"/>
        </w:rPr>
        <w:t>комитете по внешней оценке</w:t>
      </w:r>
      <w:proofErr w:type="gramEnd"/>
      <w:r w:rsidR="003B7F39" w:rsidRPr="003B7F39">
        <w:rPr>
          <w:sz w:val="28"/>
          <w:szCs w:val="28"/>
        </w:rPr>
        <w:t xml:space="preserve"> качества работы аудиторских организаций, аудиторов – индивидуальных предпринимателей (Приложение 5)</w:t>
      </w:r>
      <w:r w:rsidRPr="003D78CC">
        <w:rPr>
          <w:sz w:val="28"/>
          <w:szCs w:val="28"/>
        </w:rPr>
        <w:t>.</w:t>
      </w:r>
    </w:p>
    <w:p w14:paraId="23BF0D94" w14:textId="5286819F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Верещагина И.В.</w:t>
      </w:r>
      <w:r w:rsidRPr="00526C1A">
        <w:rPr>
          <w:i/>
          <w:sz w:val="18"/>
          <w:szCs w:val="18"/>
          <w:lang w:eastAsia="ru-RU"/>
        </w:rPr>
        <w:t>)</w:t>
      </w:r>
    </w:p>
    <w:p w14:paraId="7378AE05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lastRenderedPageBreak/>
        <w:t>РЕШИЛИ:</w:t>
      </w:r>
    </w:p>
    <w:p w14:paraId="77857FE1" w14:textId="6AC81CF2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Утвердить Положение </w:t>
      </w:r>
      <w:r w:rsidR="003B7F39" w:rsidRPr="003B7F39">
        <w:rPr>
          <w:sz w:val="28"/>
          <w:szCs w:val="28"/>
        </w:rPr>
        <w:t xml:space="preserve">о </w:t>
      </w:r>
      <w:proofErr w:type="gramStart"/>
      <w:r w:rsidR="003B7F39" w:rsidRPr="003B7F39">
        <w:rPr>
          <w:sz w:val="28"/>
          <w:szCs w:val="28"/>
        </w:rPr>
        <w:t>комитете по внешней оценке</w:t>
      </w:r>
      <w:proofErr w:type="gramEnd"/>
      <w:r w:rsidR="003B7F39" w:rsidRPr="003B7F39">
        <w:rPr>
          <w:sz w:val="28"/>
          <w:szCs w:val="28"/>
        </w:rPr>
        <w:t xml:space="preserve"> качества работы аудиторских организаций, аудиторов – индивидуальных предпринимателей</w:t>
      </w:r>
      <w:r w:rsidRPr="003D78CC">
        <w:rPr>
          <w:sz w:val="28"/>
          <w:szCs w:val="28"/>
        </w:rPr>
        <w:t>.</w:t>
      </w:r>
    </w:p>
    <w:p w14:paraId="0C44A0D8" w14:textId="44BBA104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B7F39">
        <w:rPr>
          <w:sz w:val="28"/>
          <w:szCs w:val="28"/>
        </w:rPr>
        <w:t xml:space="preserve">Вопрос 11. </w:t>
      </w:r>
      <w:r w:rsidR="003B7F39" w:rsidRPr="003B7F39">
        <w:rPr>
          <w:sz w:val="28"/>
          <w:szCs w:val="28"/>
        </w:rPr>
        <w:t xml:space="preserve">Об утверждении </w:t>
      </w:r>
      <w:r w:rsidR="003B7F39">
        <w:rPr>
          <w:sz w:val="28"/>
          <w:szCs w:val="28"/>
        </w:rPr>
        <w:t>П</w:t>
      </w:r>
      <w:r w:rsidR="003B7F39" w:rsidRPr="003B7F39">
        <w:rPr>
          <w:sz w:val="28"/>
          <w:szCs w:val="28"/>
        </w:rPr>
        <w:t xml:space="preserve">оложения о комитете </w:t>
      </w:r>
      <w:r w:rsidR="003B7F39" w:rsidRPr="003B7F39">
        <w:rPr>
          <w:color w:val="000000"/>
          <w:sz w:val="28"/>
          <w:szCs w:val="28"/>
          <w:shd w:val="clear" w:color="auto" w:fill="FFFFFF"/>
        </w:rPr>
        <w:t xml:space="preserve">по анализу соответствия аудиторских организаций, аудиторов – индивидуальных предпринимателей требованиям Закона «Об аудиторской деятельности» и исполнения ими обязанностей, предусмотренных Законом </w:t>
      </w:r>
      <w:r w:rsidR="003B7F39" w:rsidRPr="003B7F39">
        <w:rPr>
          <w:sz w:val="28"/>
          <w:szCs w:val="28"/>
        </w:rPr>
        <w:t>(Приложение 6)</w:t>
      </w:r>
      <w:r w:rsidRPr="003D78CC">
        <w:rPr>
          <w:sz w:val="28"/>
          <w:szCs w:val="28"/>
        </w:rPr>
        <w:t>.</w:t>
      </w:r>
    </w:p>
    <w:p w14:paraId="3FDB2428" w14:textId="0B3D39C5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Шельманова О.В.</w:t>
      </w:r>
      <w:r w:rsidRPr="00526C1A">
        <w:rPr>
          <w:i/>
          <w:sz w:val="18"/>
          <w:szCs w:val="18"/>
          <w:lang w:eastAsia="ru-RU"/>
        </w:rPr>
        <w:t>)</w:t>
      </w:r>
    </w:p>
    <w:p w14:paraId="5506FA62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07C05201" w14:textId="04C5346B" w:rsidR="003D7282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Утвердить Положение </w:t>
      </w:r>
      <w:r w:rsidR="003B7F39" w:rsidRPr="003B7F39">
        <w:rPr>
          <w:sz w:val="28"/>
          <w:szCs w:val="28"/>
        </w:rPr>
        <w:t xml:space="preserve">о комитете </w:t>
      </w:r>
      <w:r w:rsidR="003B7F39" w:rsidRPr="003B7F39">
        <w:rPr>
          <w:color w:val="000000"/>
          <w:sz w:val="28"/>
          <w:szCs w:val="28"/>
          <w:shd w:val="clear" w:color="auto" w:fill="FFFFFF"/>
        </w:rPr>
        <w:t>по анализу соответствия аудиторских организаций, аудиторов – индивидуальных предпринимателей требованиям Закона «Об аудиторской деятельности» и исполнения ими обязанностей, предусмотренных Законом</w:t>
      </w:r>
      <w:r w:rsidRPr="003D78CC">
        <w:rPr>
          <w:sz w:val="28"/>
          <w:szCs w:val="28"/>
        </w:rPr>
        <w:t>.</w:t>
      </w:r>
    </w:p>
    <w:p w14:paraId="1C7892B6" w14:textId="77777777" w:rsidR="003B7F39" w:rsidRPr="003D78CC" w:rsidRDefault="003B7F39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16A004" w14:textId="4099E933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B7F39">
        <w:rPr>
          <w:sz w:val="28"/>
          <w:szCs w:val="28"/>
        </w:rPr>
        <w:t xml:space="preserve">Вопрос 12. </w:t>
      </w:r>
      <w:r w:rsidR="003B7F39" w:rsidRPr="003B7F39">
        <w:rPr>
          <w:sz w:val="28"/>
          <w:szCs w:val="28"/>
        </w:rPr>
        <w:t>Об утверждении Положения о комитете по соответствию программ подготовки и повышения квалификации аудиторов положениям международных образовательных стандартов, принимаемых Международной федерацией бухгалтеров (Приложение 7)</w:t>
      </w:r>
      <w:r w:rsidRPr="003D78CC">
        <w:rPr>
          <w:sz w:val="28"/>
          <w:szCs w:val="28"/>
        </w:rPr>
        <w:t>.</w:t>
      </w:r>
    </w:p>
    <w:p w14:paraId="1705A760" w14:textId="6E2AA97A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Кирслите Р.В.</w:t>
      </w:r>
      <w:r w:rsidRPr="00526C1A">
        <w:rPr>
          <w:i/>
          <w:sz w:val="18"/>
          <w:szCs w:val="18"/>
          <w:lang w:eastAsia="ru-RU"/>
        </w:rPr>
        <w:t>)</w:t>
      </w:r>
    </w:p>
    <w:p w14:paraId="4EF2D355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54A24C54" w14:textId="1A86CDCB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Утвердить Положение </w:t>
      </w:r>
      <w:r w:rsidR="003B7F39" w:rsidRPr="003B7F39">
        <w:rPr>
          <w:sz w:val="28"/>
          <w:szCs w:val="28"/>
        </w:rPr>
        <w:t>о комитете по соответствию программ подготовки и повышения квалификации аудиторов положениям международных образовательных стандартов, принимаемых Международной федерацией бухгалтеров</w:t>
      </w:r>
      <w:r w:rsidRPr="003D78CC">
        <w:rPr>
          <w:sz w:val="28"/>
          <w:szCs w:val="28"/>
        </w:rPr>
        <w:t>.</w:t>
      </w:r>
    </w:p>
    <w:p w14:paraId="7D358D1C" w14:textId="77777777" w:rsidR="003D7282" w:rsidRPr="003D78CC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57144B" w14:textId="0A4BC025" w:rsidR="003D7282" w:rsidRPr="003D78CC" w:rsidRDefault="003D7282" w:rsidP="00831EB0">
      <w:pPr>
        <w:pBdr>
          <w:bottom w:val="single" w:sz="4" w:space="1" w:color="auto"/>
        </w:pBdr>
        <w:spacing w:before="120" w:after="160" w:line="259" w:lineRule="auto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13. Об утверждении Положения о комитете </w:t>
      </w:r>
      <w:r w:rsidRPr="003D78CC">
        <w:rPr>
          <w:color w:val="000000"/>
          <w:sz w:val="28"/>
          <w:szCs w:val="28"/>
        </w:rPr>
        <w:t>по содействию внедрению МСФО (Приложение 8)</w:t>
      </w:r>
      <w:r w:rsidRPr="003D78CC">
        <w:rPr>
          <w:sz w:val="28"/>
          <w:szCs w:val="28"/>
        </w:rPr>
        <w:t>.</w:t>
      </w:r>
    </w:p>
    <w:p w14:paraId="34B28306" w14:textId="5FB7129C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Костян Д.М.</w:t>
      </w:r>
      <w:r w:rsidRPr="00526C1A">
        <w:rPr>
          <w:i/>
          <w:sz w:val="18"/>
          <w:szCs w:val="18"/>
          <w:lang w:eastAsia="ru-RU"/>
        </w:rPr>
        <w:t>)</w:t>
      </w:r>
    </w:p>
    <w:p w14:paraId="3F5947BC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5F21C6DF" w14:textId="6C140E77" w:rsidR="003D7282" w:rsidRPr="003D78CC" w:rsidRDefault="00831EB0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Утвердить Положения о комитете </w:t>
      </w:r>
      <w:r w:rsidRPr="003D78CC">
        <w:rPr>
          <w:color w:val="000000"/>
          <w:sz w:val="28"/>
          <w:szCs w:val="28"/>
        </w:rPr>
        <w:t>по содействию внедрению МСФО.</w:t>
      </w:r>
    </w:p>
    <w:p w14:paraId="215D9D2E" w14:textId="77777777" w:rsidR="00831EB0" w:rsidRPr="003D78CC" w:rsidRDefault="00831EB0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DD72F1B" w14:textId="716B89BE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B7F39">
        <w:rPr>
          <w:sz w:val="28"/>
          <w:szCs w:val="28"/>
        </w:rPr>
        <w:t xml:space="preserve">Вопрос </w:t>
      </w:r>
      <w:r w:rsidR="00831EB0" w:rsidRPr="003B7F39">
        <w:rPr>
          <w:sz w:val="28"/>
          <w:szCs w:val="28"/>
        </w:rPr>
        <w:t>14</w:t>
      </w:r>
      <w:r w:rsidRPr="003B7F39">
        <w:rPr>
          <w:sz w:val="28"/>
          <w:szCs w:val="28"/>
        </w:rPr>
        <w:t xml:space="preserve">. </w:t>
      </w:r>
      <w:r w:rsidR="003B7F39" w:rsidRPr="003B7F39">
        <w:rPr>
          <w:sz w:val="28"/>
          <w:szCs w:val="28"/>
        </w:rPr>
        <w:t xml:space="preserve">Об утверждении Положения о комитете по соответствию требованиям международных профессиональных объединений </w:t>
      </w:r>
      <w:r w:rsidR="00E846B7">
        <w:rPr>
          <w:sz w:val="28"/>
          <w:szCs w:val="28"/>
        </w:rPr>
        <w:t xml:space="preserve">             </w:t>
      </w:r>
      <w:proofErr w:type="gramStart"/>
      <w:r w:rsidR="00E846B7">
        <w:rPr>
          <w:sz w:val="28"/>
          <w:szCs w:val="28"/>
        </w:rPr>
        <w:t xml:space="preserve">   </w:t>
      </w:r>
      <w:r w:rsidR="003B7F39" w:rsidRPr="003B7F39">
        <w:rPr>
          <w:sz w:val="28"/>
          <w:szCs w:val="28"/>
        </w:rPr>
        <w:t>(</w:t>
      </w:r>
      <w:proofErr w:type="gramEnd"/>
      <w:r w:rsidR="003B7F39" w:rsidRPr="003B7F39">
        <w:rPr>
          <w:sz w:val="28"/>
          <w:szCs w:val="28"/>
        </w:rPr>
        <w:t>Приложение 9)</w:t>
      </w:r>
      <w:r w:rsidRPr="003D78CC">
        <w:rPr>
          <w:sz w:val="28"/>
          <w:szCs w:val="28"/>
        </w:rPr>
        <w:t>.</w:t>
      </w:r>
    </w:p>
    <w:p w14:paraId="3336ED56" w14:textId="23C520BE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Евдокимович А.А.</w:t>
      </w:r>
      <w:r w:rsidRPr="00526C1A">
        <w:rPr>
          <w:i/>
          <w:sz w:val="18"/>
          <w:szCs w:val="18"/>
          <w:lang w:eastAsia="ru-RU"/>
        </w:rPr>
        <w:t>)</w:t>
      </w:r>
    </w:p>
    <w:p w14:paraId="5D3BBD81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57E1DFB8" w14:textId="7D1B4003" w:rsidR="003D7282" w:rsidRPr="003D78CC" w:rsidRDefault="00831EB0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Утвердить Положение </w:t>
      </w:r>
      <w:r w:rsidR="00E846B7" w:rsidRPr="003B7F39">
        <w:rPr>
          <w:sz w:val="28"/>
          <w:szCs w:val="28"/>
        </w:rPr>
        <w:t>о комитете по соответствию требованиям международных профессиональных объединений</w:t>
      </w:r>
      <w:r w:rsidR="003D7282" w:rsidRPr="003D78CC">
        <w:rPr>
          <w:sz w:val="28"/>
          <w:szCs w:val="28"/>
        </w:rPr>
        <w:t>.</w:t>
      </w:r>
    </w:p>
    <w:p w14:paraId="7C8D5884" w14:textId="77777777" w:rsidR="003B7F39" w:rsidRDefault="003B7F39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BEEE99E" w14:textId="77777777" w:rsidR="00970B96" w:rsidRDefault="00970B96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1A219BCB" w14:textId="77777777" w:rsidR="00970B96" w:rsidRDefault="00970B96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5AA9A12D" w14:textId="77777777" w:rsidR="00970B96" w:rsidRDefault="00970B96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0F50783A" w14:textId="16627831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</w:t>
      </w:r>
      <w:r w:rsidR="00831EB0" w:rsidRPr="003D78CC">
        <w:rPr>
          <w:sz w:val="28"/>
          <w:szCs w:val="28"/>
        </w:rPr>
        <w:t>1</w:t>
      </w:r>
      <w:r w:rsidRPr="003D78CC">
        <w:rPr>
          <w:sz w:val="28"/>
          <w:szCs w:val="28"/>
        </w:rPr>
        <w:t xml:space="preserve">5. </w:t>
      </w:r>
      <w:r w:rsidR="00831EB0" w:rsidRPr="003D78CC">
        <w:rPr>
          <w:sz w:val="28"/>
          <w:szCs w:val="28"/>
        </w:rPr>
        <w:t>О формировании состава рабочей группы комитета по содействию внедрению МСФО (Приложение 10)</w:t>
      </w:r>
      <w:r w:rsidRPr="003D78CC">
        <w:rPr>
          <w:sz w:val="28"/>
          <w:szCs w:val="28"/>
        </w:rPr>
        <w:t>.</w:t>
      </w:r>
    </w:p>
    <w:p w14:paraId="1D210F81" w14:textId="02164CF9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</w:t>
      </w:r>
      <w:r w:rsidR="00831EB0" w:rsidRPr="00526C1A">
        <w:rPr>
          <w:i/>
          <w:sz w:val="18"/>
          <w:szCs w:val="18"/>
        </w:rPr>
        <w:t>Костян Д.М.</w:t>
      </w:r>
      <w:r w:rsidRPr="00526C1A">
        <w:rPr>
          <w:i/>
          <w:sz w:val="18"/>
          <w:szCs w:val="18"/>
          <w:lang w:eastAsia="ru-RU"/>
        </w:rPr>
        <w:t>)</w:t>
      </w:r>
    </w:p>
    <w:p w14:paraId="185C97D1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3338D922" w14:textId="2E48F4B3" w:rsidR="003D7282" w:rsidRPr="003D78CC" w:rsidRDefault="00831EB0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Утвердить состав рабочей группы комитета по содействию внедрению МСФО</w:t>
      </w:r>
      <w:r w:rsidR="003D7282" w:rsidRPr="003D78CC">
        <w:rPr>
          <w:sz w:val="28"/>
          <w:szCs w:val="28"/>
        </w:rPr>
        <w:t>.</w:t>
      </w:r>
    </w:p>
    <w:p w14:paraId="3FE03FB5" w14:textId="77777777" w:rsidR="00831EB0" w:rsidRPr="003D78CC" w:rsidRDefault="00831EB0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EECDA3" w14:textId="04D555E2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</w:t>
      </w:r>
      <w:r w:rsidR="00831EB0" w:rsidRPr="003D78CC">
        <w:rPr>
          <w:sz w:val="28"/>
          <w:szCs w:val="28"/>
        </w:rPr>
        <w:t>16</w:t>
      </w:r>
      <w:r w:rsidRPr="003D78CC">
        <w:rPr>
          <w:sz w:val="28"/>
          <w:szCs w:val="28"/>
        </w:rPr>
        <w:t xml:space="preserve">. </w:t>
      </w:r>
      <w:r w:rsidR="00831EB0" w:rsidRPr="003D78CC">
        <w:rPr>
          <w:sz w:val="28"/>
          <w:szCs w:val="28"/>
        </w:rPr>
        <w:t>О кадровом обеспечении деятельности Аудиторской палаты</w:t>
      </w:r>
      <w:r w:rsidRPr="003D78CC">
        <w:rPr>
          <w:sz w:val="28"/>
          <w:szCs w:val="28"/>
        </w:rPr>
        <w:t>.</w:t>
      </w:r>
    </w:p>
    <w:p w14:paraId="3253A95A" w14:textId="77777777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(Абойшева А.М.)</w:t>
      </w:r>
    </w:p>
    <w:p w14:paraId="4E94B1F1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397B58FF" w14:textId="61825887" w:rsidR="003D7282" w:rsidRPr="003D78CC" w:rsidRDefault="00831EB0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>Для организации своевременного формирования штата Аудиторской палаты работниками и последующего включения их в состав комитетов Аудиторской палаты, руководителям комитетов до 10.04.2020 г. представить предложения по требованиям к кандидатурам на должности Аудиторской палаты по направлениям деятельности комитетов</w:t>
      </w:r>
      <w:r w:rsidR="003D7282" w:rsidRPr="003D78CC">
        <w:rPr>
          <w:sz w:val="28"/>
          <w:szCs w:val="28"/>
        </w:rPr>
        <w:t>.</w:t>
      </w:r>
    </w:p>
    <w:p w14:paraId="48B1C3C8" w14:textId="77777777" w:rsidR="00526C1A" w:rsidRDefault="00526C1A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4C11FE6F" w14:textId="4DAEDF1A" w:rsidR="003D7282" w:rsidRPr="003D78CC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Вопрос </w:t>
      </w:r>
      <w:r w:rsidR="00831EB0" w:rsidRPr="003D78CC">
        <w:rPr>
          <w:sz w:val="28"/>
          <w:szCs w:val="28"/>
        </w:rPr>
        <w:t>17</w:t>
      </w:r>
      <w:r w:rsidRPr="003D78CC">
        <w:rPr>
          <w:sz w:val="28"/>
          <w:szCs w:val="28"/>
        </w:rPr>
        <w:t xml:space="preserve">. </w:t>
      </w:r>
      <w:r w:rsidR="00831EB0" w:rsidRPr="003D78CC">
        <w:rPr>
          <w:sz w:val="28"/>
          <w:szCs w:val="28"/>
        </w:rPr>
        <w:t xml:space="preserve">О выполнении плана деятельности Аудиторской палаты по итогам </w:t>
      </w:r>
      <w:r w:rsidR="00831EB0" w:rsidRPr="003D78CC">
        <w:rPr>
          <w:sz w:val="28"/>
          <w:szCs w:val="28"/>
          <w:lang w:val="en-US"/>
        </w:rPr>
        <w:t>I</w:t>
      </w:r>
      <w:r w:rsidR="00831EB0" w:rsidRPr="003D78CC">
        <w:rPr>
          <w:sz w:val="28"/>
          <w:szCs w:val="28"/>
        </w:rPr>
        <w:t xml:space="preserve"> квартала 2020 года (Приложение 11)</w:t>
      </w:r>
      <w:r w:rsidRPr="003D78CC">
        <w:rPr>
          <w:sz w:val="28"/>
          <w:szCs w:val="28"/>
        </w:rPr>
        <w:t>.</w:t>
      </w:r>
    </w:p>
    <w:p w14:paraId="695AD352" w14:textId="77777777" w:rsidR="003D7282" w:rsidRPr="00526C1A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6C1A">
        <w:rPr>
          <w:i/>
          <w:sz w:val="18"/>
          <w:szCs w:val="18"/>
          <w:lang w:eastAsia="ru-RU"/>
        </w:rPr>
        <w:t>(Абойшева А.М.)</w:t>
      </w:r>
    </w:p>
    <w:p w14:paraId="5C69D950" w14:textId="77777777" w:rsidR="003D7282" w:rsidRPr="003D78CC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D78CC">
        <w:rPr>
          <w:sz w:val="28"/>
          <w:szCs w:val="28"/>
          <w:lang w:eastAsia="ru-RU"/>
        </w:rPr>
        <w:t>РЕШИЛИ:</w:t>
      </w:r>
    </w:p>
    <w:p w14:paraId="63C2BACF" w14:textId="3A6A57C4" w:rsidR="003D7282" w:rsidRPr="003D78CC" w:rsidRDefault="00831EB0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8CC">
        <w:rPr>
          <w:sz w:val="28"/>
          <w:szCs w:val="28"/>
        </w:rPr>
        <w:t xml:space="preserve">Принять к сведению информацию о выполнении плана деятельности Аудиторской палаты по итогам </w:t>
      </w:r>
      <w:r w:rsidRPr="003D78CC">
        <w:rPr>
          <w:sz w:val="28"/>
          <w:szCs w:val="28"/>
          <w:lang w:val="en-US"/>
        </w:rPr>
        <w:t>I</w:t>
      </w:r>
      <w:r w:rsidRPr="003D78CC">
        <w:rPr>
          <w:sz w:val="28"/>
          <w:szCs w:val="28"/>
        </w:rPr>
        <w:t xml:space="preserve"> квартала 2020 года.</w:t>
      </w:r>
    </w:p>
    <w:p w14:paraId="2519837F" w14:textId="77777777" w:rsidR="00A73F30" w:rsidRPr="003D78CC" w:rsidRDefault="00A73F30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3CD17B" w14:textId="51230EB9" w:rsidR="008F3DB2" w:rsidRDefault="008F3DB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F8A573" w14:textId="77777777" w:rsidR="00526C1A" w:rsidRPr="003D78CC" w:rsidRDefault="00526C1A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81328C" w:rsidRPr="003D78CC" w14:paraId="3E2AA3F7" w14:textId="77777777" w:rsidTr="003B7F39">
        <w:tc>
          <w:tcPr>
            <w:tcW w:w="4536" w:type="dxa"/>
          </w:tcPr>
          <w:p w14:paraId="221D7440" w14:textId="4B24D90D" w:rsidR="0081328C" w:rsidRPr="003D78C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Председатель Аудиторской палаты</w:t>
            </w:r>
          </w:p>
          <w:p w14:paraId="5F018281" w14:textId="77777777" w:rsidR="0081328C" w:rsidRPr="003D78C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81328C" w:rsidRPr="003D78C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4605573E" w:rsidR="0081328C" w:rsidRPr="003D78CC" w:rsidRDefault="0088275C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77777777" w:rsidR="0081328C" w:rsidRPr="003D78C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3D78CC" w14:paraId="07D55208" w14:textId="77777777" w:rsidTr="003B7F39">
        <w:tc>
          <w:tcPr>
            <w:tcW w:w="4536" w:type="dxa"/>
          </w:tcPr>
          <w:p w14:paraId="04E10E81" w14:textId="77777777" w:rsidR="0081328C" w:rsidRPr="003D78CC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6295AF98" w:rsidR="0081328C" w:rsidRPr="003D78CC" w:rsidRDefault="0088275C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2215" w:type="dxa"/>
          </w:tcPr>
          <w:p w14:paraId="2563FC5D" w14:textId="77777777" w:rsidR="0081328C" w:rsidRPr="003D78C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78CC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3D78CC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3D78CC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C535" w14:textId="77777777" w:rsidR="00A33873" w:rsidRDefault="00A33873">
      <w:r>
        <w:separator/>
      </w:r>
    </w:p>
  </w:endnote>
  <w:endnote w:type="continuationSeparator" w:id="0">
    <w:p w14:paraId="5937F55F" w14:textId="77777777" w:rsidR="00A33873" w:rsidRDefault="00A3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DBFE" w14:textId="77777777" w:rsidR="00A33873" w:rsidRDefault="00A33873">
      <w:r>
        <w:separator/>
      </w:r>
    </w:p>
  </w:footnote>
  <w:footnote w:type="continuationSeparator" w:id="0">
    <w:p w14:paraId="25FF86D7" w14:textId="77777777" w:rsidR="00A33873" w:rsidRDefault="00A3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26"/>
  </w:num>
  <w:num w:numId="5">
    <w:abstractNumId w:val="14"/>
  </w:num>
  <w:num w:numId="6">
    <w:abstractNumId w:val="6"/>
  </w:num>
  <w:num w:numId="7">
    <w:abstractNumId w:val="13"/>
  </w:num>
  <w:num w:numId="8">
    <w:abstractNumId w:val="23"/>
  </w:num>
  <w:num w:numId="9">
    <w:abstractNumId w:val="11"/>
  </w:num>
  <w:num w:numId="10">
    <w:abstractNumId w:val="20"/>
  </w:num>
  <w:num w:numId="11">
    <w:abstractNumId w:val="3"/>
  </w:num>
  <w:num w:numId="12">
    <w:abstractNumId w:val="4"/>
  </w:num>
  <w:num w:numId="13">
    <w:abstractNumId w:val="12"/>
  </w:num>
  <w:num w:numId="14">
    <w:abstractNumId w:val="21"/>
  </w:num>
  <w:num w:numId="15">
    <w:abstractNumId w:val="24"/>
  </w:num>
  <w:num w:numId="16">
    <w:abstractNumId w:val="22"/>
  </w:num>
  <w:num w:numId="17">
    <w:abstractNumId w:val="2"/>
  </w:num>
  <w:num w:numId="18">
    <w:abstractNumId w:val="17"/>
  </w:num>
  <w:num w:numId="19">
    <w:abstractNumId w:val="0"/>
  </w:num>
  <w:num w:numId="20">
    <w:abstractNumId w:val="10"/>
  </w:num>
  <w:num w:numId="21">
    <w:abstractNumId w:val="1"/>
  </w:num>
  <w:num w:numId="22">
    <w:abstractNumId w:val="16"/>
  </w:num>
  <w:num w:numId="23">
    <w:abstractNumId w:val="15"/>
  </w:num>
  <w:num w:numId="24">
    <w:abstractNumId w:val="9"/>
  </w:num>
  <w:num w:numId="25">
    <w:abstractNumId w:val="25"/>
  </w:num>
  <w:num w:numId="26">
    <w:abstractNumId w:val="8"/>
  </w:num>
  <w:num w:numId="27">
    <w:abstractNumId w:val="7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372CF"/>
    <w:rsid w:val="00040E28"/>
    <w:rsid w:val="00042C5C"/>
    <w:rsid w:val="0004723D"/>
    <w:rsid w:val="000525D9"/>
    <w:rsid w:val="00061DAD"/>
    <w:rsid w:val="00072970"/>
    <w:rsid w:val="000821BA"/>
    <w:rsid w:val="00082299"/>
    <w:rsid w:val="00086E9D"/>
    <w:rsid w:val="000C3FCB"/>
    <w:rsid w:val="000C5C5B"/>
    <w:rsid w:val="000E1444"/>
    <w:rsid w:val="000E4733"/>
    <w:rsid w:val="000E7403"/>
    <w:rsid w:val="000F4808"/>
    <w:rsid w:val="00106CC8"/>
    <w:rsid w:val="001234B8"/>
    <w:rsid w:val="001238F6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668B9"/>
    <w:rsid w:val="004704B4"/>
    <w:rsid w:val="00481FBD"/>
    <w:rsid w:val="004B0E6A"/>
    <w:rsid w:val="004C3AB1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362CF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7078C7"/>
    <w:rsid w:val="00721330"/>
    <w:rsid w:val="00740DAA"/>
    <w:rsid w:val="00745BFF"/>
    <w:rsid w:val="00751879"/>
    <w:rsid w:val="00752C95"/>
    <w:rsid w:val="007534F3"/>
    <w:rsid w:val="00760E2B"/>
    <w:rsid w:val="00763D87"/>
    <w:rsid w:val="00764D02"/>
    <w:rsid w:val="0077702B"/>
    <w:rsid w:val="007A0134"/>
    <w:rsid w:val="007B7198"/>
    <w:rsid w:val="007C3155"/>
    <w:rsid w:val="007C4119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7954"/>
    <w:rsid w:val="00862478"/>
    <w:rsid w:val="0088275C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D0511"/>
    <w:rsid w:val="008E0B5F"/>
    <w:rsid w:val="008F0967"/>
    <w:rsid w:val="008F3DB2"/>
    <w:rsid w:val="009044B3"/>
    <w:rsid w:val="0092205B"/>
    <w:rsid w:val="00922346"/>
    <w:rsid w:val="00924AD3"/>
    <w:rsid w:val="00930FDE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3741"/>
    <w:rsid w:val="00A065D9"/>
    <w:rsid w:val="00A17695"/>
    <w:rsid w:val="00A32D53"/>
    <w:rsid w:val="00A33394"/>
    <w:rsid w:val="00A33873"/>
    <w:rsid w:val="00A41C1A"/>
    <w:rsid w:val="00A42A09"/>
    <w:rsid w:val="00A47754"/>
    <w:rsid w:val="00A53048"/>
    <w:rsid w:val="00A5726A"/>
    <w:rsid w:val="00A653F5"/>
    <w:rsid w:val="00A657D9"/>
    <w:rsid w:val="00A66CF4"/>
    <w:rsid w:val="00A733F1"/>
    <w:rsid w:val="00A73F30"/>
    <w:rsid w:val="00A76761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649C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008"/>
    <w:rsid w:val="00CD5837"/>
    <w:rsid w:val="00CE07F0"/>
    <w:rsid w:val="00D07522"/>
    <w:rsid w:val="00D125F9"/>
    <w:rsid w:val="00D16C0B"/>
    <w:rsid w:val="00D22DBE"/>
    <w:rsid w:val="00D319AE"/>
    <w:rsid w:val="00D3359B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7EA6"/>
    <w:rsid w:val="00DD20CF"/>
    <w:rsid w:val="00DF2C55"/>
    <w:rsid w:val="00E02D2A"/>
    <w:rsid w:val="00E03800"/>
    <w:rsid w:val="00E14309"/>
    <w:rsid w:val="00E21E77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466D9"/>
    <w:rsid w:val="00F6254E"/>
    <w:rsid w:val="00F75A78"/>
    <w:rsid w:val="00F96671"/>
    <w:rsid w:val="00FB071C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2020-04-13T08:39:00Z</cp:lastPrinted>
  <dcterms:created xsi:type="dcterms:W3CDTF">2020-04-13T09:54:00Z</dcterms:created>
  <dcterms:modified xsi:type="dcterms:W3CDTF">2020-04-14T07:28:00Z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