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1640" w14:textId="77777777" w:rsidR="00150CB0" w:rsidRPr="00150CB0" w:rsidRDefault="00150CB0" w:rsidP="00150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ИНФОРМАЦИОННАЯ БАЗА О ДЕЯТЕЛЬНОСТИ АУДИТОРОВ, АУДИТОРОВ-ИП, АУДИТОРСКИХ ОРГАНИЗАЦИЙ</w:t>
      </w:r>
    </w:p>
    <w:p w14:paraId="18CC4FFF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125ACB2" w14:textId="2443B419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С.В</w:t>
      </w:r>
      <w:r>
        <w:rPr>
          <w:rFonts w:ascii="Times New Roman" w:eastAsia="Times New Roman" w:hAnsi="Times New Roman" w:cs="Times New Roman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lang w:val="ru-RU" w:eastAsia="ru-RU"/>
        </w:rPr>
        <w:t>Лузгина</w:t>
      </w:r>
      <w:r w:rsidRPr="00150CB0">
        <w:rPr>
          <w:rFonts w:ascii="Times New Roman" w:eastAsia="Times New Roman" w:hAnsi="Times New Roman" w:cs="Times New Roman"/>
          <w:lang w:eastAsia="ru-RU"/>
        </w:rPr>
        <w:t>,</w:t>
      </w:r>
    </w:p>
    <w:p w14:paraId="4D5F184F" w14:textId="77777777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заместитель начальника Главного управления,</w:t>
      </w:r>
    </w:p>
    <w:p w14:paraId="54345B0D" w14:textId="77777777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начальник управления регулирования</w:t>
      </w:r>
    </w:p>
    <w:p w14:paraId="7795DF15" w14:textId="77777777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аудиторской деятельности</w:t>
      </w:r>
    </w:p>
    <w:p w14:paraId="4B9C0EE8" w14:textId="77777777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Главного управления регулирования</w:t>
      </w:r>
    </w:p>
    <w:p w14:paraId="3CF4B1DF" w14:textId="77777777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бухгалтерского учета, отчетности и аудита</w:t>
      </w:r>
    </w:p>
    <w:p w14:paraId="12589ED1" w14:textId="77777777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Министерства финансов</w:t>
      </w:r>
    </w:p>
    <w:p w14:paraId="6CD1737E" w14:textId="77777777" w:rsidR="00150CB0" w:rsidRPr="00150CB0" w:rsidRDefault="00150CB0" w:rsidP="00150CB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Республики Беларусь</w:t>
      </w:r>
    </w:p>
    <w:p w14:paraId="3A489220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580C033" w14:textId="77777777" w:rsid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0FF4B9" w14:textId="423AD16B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С 1 января 2020 г. наряду с изменением Закона об аудиторской деятельности вступило в силу постановление N 57, способствующее общедоступности и прозрачности информации о деятельности аудиторов, аудиторов-ИП, аудиторских организаций, утвердившее:</w:t>
      </w:r>
      <w:bookmarkStart w:id="0" w:name="_GoBack"/>
      <w:bookmarkEnd w:id="0"/>
    </w:p>
    <w:p w14:paraId="552C3F5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Инструкцию по ведению аудиторского реестра;</w:t>
      </w:r>
    </w:p>
    <w:p w14:paraId="1D87AAA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Инструкцию о представлении информации в Аудиторскую палату;</w:t>
      </w:r>
    </w:p>
    <w:p w14:paraId="78AB8B2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Инструкцию о представлении информации в Минфин.</w:t>
      </w:r>
    </w:p>
    <w:p w14:paraId="6806755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Данные изменения в законодательство об аудиторской деятельности внесены на основании плана либерализации по формированию единого рынка услуг в области аудита, утвержденного Решением Высшего Евразийского экономического совета N 22, и мировых подходов в целом.</w:t>
      </w:r>
    </w:p>
    <w:p w14:paraId="5AD07587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A399D9A" w14:textId="77777777" w:rsidR="00150CB0" w:rsidRPr="00150CB0" w:rsidRDefault="00150CB0" w:rsidP="00150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1. Вниманию заказчиков аудиторских услуг</w:t>
      </w:r>
    </w:p>
    <w:p w14:paraId="5F5FE374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CA5B00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Минфин публикует на  сайте в сети Интернет аудиторский реестр аудиторов, аудиторов-ИП, аудиторских организаций (далее - аудиторский реестр).</w:t>
      </w:r>
    </w:p>
    <w:p w14:paraId="7B5FFDE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Аудиторский реестр состоит из следующих разделов:</w:t>
      </w:r>
    </w:p>
    <w:p w14:paraId="2C9C414A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реестр аудиторов;</w:t>
      </w:r>
    </w:p>
    <w:p w14:paraId="01817A8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реестр аудиторов-ИП;</w:t>
      </w:r>
    </w:p>
    <w:p w14:paraId="5F46E4F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реестр аудиторских организаций.</w:t>
      </w:r>
    </w:p>
    <w:p w14:paraId="3DCB841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Аудитор, аудитор-ИП, аудиторская организация приобретают право осуществлять аудиторскую деятельность с даты включения сведений о них в аудиторский реестр (ч. 1 п. 2 ст. 7, п. 4 ст. 7, п. 2 ст. 8 Закона об аудиторской деятельности).</w:t>
      </w:r>
    </w:p>
    <w:p w14:paraId="43985FC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Осуществление аудиторской деятельности юридическим лицом, ИП, не включенными в аудиторский реестр, является незаконным и запрещается (п. 13 ст. 6 Закона об аудиторской деятельности).</w:t>
      </w:r>
    </w:p>
    <w:p w14:paraId="479EDF7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 может участвовать в осуществлении аудиторской деятельности или в качестве работника аудиторской организации (работника аудитора-ИП), или в качестве аудитора-ИП (п. 1 ст. 7 Закона об аудиторской деятельности).</w:t>
      </w:r>
    </w:p>
    <w:p w14:paraId="34F0667F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598F6C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Обратите внимание!</w:t>
      </w:r>
    </w:p>
    <w:p w14:paraId="5840AFB9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Аудитор не может быть аудитором-ИП и работником аудиторской организации одновременно.</w:t>
      </w:r>
    </w:p>
    <w:p w14:paraId="44A22E3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Аудиторская палата контролирует запрет такого участия в осуществлении аудиторской деятельности на стадии внесения сведений в аудиторский реестр.</w:t>
      </w:r>
    </w:p>
    <w:p w14:paraId="1CD3BDF0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22A5E62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lastRenderedPageBreak/>
        <w:t>Реестр аудиторов ведет Минфин, реестр аудиторов-ИП и реестр аудиторских организаций ведет Аудиторская палата (ч. 2 п. 3 Инструкции по ведению аудиторского реестра).</w:t>
      </w:r>
    </w:p>
    <w:p w14:paraId="2E737FF0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Общедоступные сведения об аудиторской организации</w:t>
      </w:r>
      <w:r w:rsidRPr="00150CB0">
        <w:rPr>
          <w:rFonts w:ascii="Times New Roman" w:eastAsia="Times New Roman" w:hAnsi="Times New Roman" w:cs="Times New Roman"/>
          <w:lang w:eastAsia="ru-RU"/>
        </w:rPr>
        <w:t> в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аудиторском реестре</w:t>
      </w:r>
      <w:r w:rsidRPr="00150CB0">
        <w:rPr>
          <w:rFonts w:ascii="Times New Roman" w:eastAsia="Times New Roman" w:hAnsi="Times New Roman" w:cs="Times New Roman"/>
          <w:lang w:eastAsia="ru-RU"/>
        </w:rPr>
        <w:t>, которые позволят получить первичные знания о потенциальном исполнителе аудиторских услуг (п. 6 ст. 6 Закона об аудиторской деятельности):</w:t>
      </w:r>
    </w:p>
    <w:p w14:paraId="1FFFE5B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место нахождения аудиторской организации и контактная информация;</w:t>
      </w:r>
    </w:p>
    <w:p w14:paraId="371C91E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адрес официального сайта в сети Интернет (при наличии);</w:t>
      </w:r>
    </w:p>
    <w:p w14:paraId="5E16C88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дата государственной регистрации аудиторской организации;</w:t>
      </w:r>
    </w:p>
    <w:p w14:paraId="2B189D72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об оказании аудиторской организацией аудиторских услуг по проведению обязательного аудита годовой бухгалтерской и (или) финансовой отчетности;</w:t>
      </w:r>
    </w:p>
    <w:p w14:paraId="6A5CD82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 праве аудиторской организации оказывать аудиторские услуги по проведению обязательного аудита годовой финансовой отчетности, составленной в соответствии с МСФО;</w:t>
      </w:r>
    </w:p>
    <w:p w14:paraId="06DE5EA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 праве аудиторской организации оказывать услуги по независимой оценке деятельности юридических лиц (ИП) при их ликвидации (прекращении деятельности);</w:t>
      </w:r>
    </w:p>
    <w:p w14:paraId="1BE16BB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данные о руководителе аудиторской организации;</w:t>
      </w:r>
    </w:p>
    <w:p w14:paraId="31EDC616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 количестве аудиторов, которые являются работниками аудиторской организации и с которыми заключены трудовые договоры, с указанием типа трудовых отношений (основное место работы или совместительство); </w:t>
      </w:r>
    </w:p>
    <w:p w14:paraId="09D510D6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 наличии у аудиторов, которые являются работниками аудиторской организации, дополнительных знаний, подтвержденных:</w:t>
      </w:r>
    </w:p>
    <w:p w14:paraId="4DF3A939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сертификатами или иными документами, подтверждающими специальную подготовку в области МСФО;</w:t>
      </w:r>
    </w:p>
    <w:p w14:paraId="17AFD47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свидетельством о соответствии квалификационным требованиям и требованиям к деловой репутации, предъявляемым к аудиторам, оказывающим аудиторские услуги в банках, банковских группах и банковских холдингах, выданным Нацбанком;</w:t>
      </w:r>
    </w:p>
    <w:p w14:paraId="4F777EA6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 членстве (ином участии) в объединениях аудиторских организаций, являющихся членами форума компаний Международной федерации бухгалтеров (далее - международные сети аудиторских организаций), с указанием для каждой международной сети аудиторских организаций наименований и мест нахождения (адресов) всех членов этой сети либо адреса официального сайта в глобальной компьютерной сети Интернет, где размещена такая информация;</w:t>
      </w:r>
    </w:p>
    <w:p w14:paraId="36428BD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дата, номер (при его наличии), срок действия договора добровольного страхования гражданской ответственности аудиторской организации за причинение вреда в связи с осуществлением профессиональной деятельности (при его наличии);</w:t>
      </w:r>
    </w:p>
    <w:p w14:paraId="31FB48F1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 результатах последней проведенной Минфином проверки соблюдения аудиторской организацией законодательства об аудиторской деятельности с указанием даты проведения проверки и примененных мер ответственности.</w:t>
      </w:r>
    </w:p>
    <w:p w14:paraId="102A01D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Аудиторский реестр также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будет содержать сведения о результатах последней осуществленной Аудиторской палатой</w:t>
      </w:r>
      <w:r w:rsidRPr="00150CB0">
        <w:rPr>
          <w:rFonts w:ascii="Times New Roman" w:eastAsia="Times New Roman" w:hAnsi="Times New Roman" w:cs="Times New Roman"/>
          <w:lang w:eastAsia="ru-RU"/>
        </w:rPr>
        <w:t> в отношении аудиторской организации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внешней оценки качества ее работы </w:t>
      </w:r>
      <w:r w:rsidRPr="00150CB0">
        <w:rPr>
          <w:rFonts w:ascii="Times New Roman" w:eastAsia="Times New Roman" w:hAnsi="Times New Roman" w:cs="Times New Roman"/>
          <w:lang w:eastAsia="ru-RU"/>
        </w:rPr>
        <w:t>с указанием даты осуществления оценки и примененных мер воздействия по мере проведения Аудиторской палатой полных (комплексных) внешних оценок (абз. 16 п. 6 ст. 6 Закона об аудиторской деятельности).</w:t>
      </w:r>
    </w:p>
    <w:p w14:paraId="369683F5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7510D7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0B7E88A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Аудиторская палата начала осуществлять полные (комплексные) внешние оценки своих членов с апреля 2021 г. согласно графику, размещенному на сайте Аудиторской палаты в сети Интернет.</w:t>
      </w:r>
    </w:p>
    <w:p w14:paraId="104DB3F5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FFD7B7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С целью информирования заказчиков аудиторских услуг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 периоде, в течение которого </w:t>
      </w:r>
      <w:r w:rsidRPr="00150CB0">
        <w:rPr>
          <w:rFonts w:ascii="Times New Roman" w:eastAsia="Times New Roman" w:hAnsi="Times New Roman" w:cs="Times New Roman"/>
          <w:lang w:eastAsia="ru-RU"/>
        </w:rPr>
        <w:t>аудиторская организация, аудитор-ИП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 не вправе заключать договоры </w:t>
      </w:r>
      <w:r w:rsidRPr="00150CB0">
        <w:rPr>
          <w:rFonts w:ascii="Times New Roman" w:eastAsia="Times New Roman" w:hAnsi="Times New Roman" w:cs="Times New Roman"/>
          <w:lang w:eastAsia="ru-RU"/>
        </w:rPr>
        <w:t>оказания аудиторских услуг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и вносить влекущие увеличение обязательств изменения в договоры </w:t>
      </w:r>
      <w:r w:rsidRPr="00150CB0">
        <w:rPr>
          <w:rFonts w:ascii="Times New Roman" w:eastAsia="Times New Roman" w:hAnsi="Times New Roman" w:cs="Times New Roman"/>
          <w:lang w:eastAsia="ru-RU"/>
        </w:rPr>
        <w:t>оказания аудиторских услуг, заключенные до начала указанного периода, планируется с июля 2021 г. сведения о сроке действия решения о приостановлении членства аудиторской организации, аудитора-ИП в Аудиторской палате включить в Аудиторский реестр (п. 11 ст. 9 Закона об аудиторской деятельности).</w:t>
      </w:r>
    </w:p>
    <w:p w14:paraId="0A759C29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CF478E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29CF35F9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Решение о приостановлении членства аудиторской организации, аудитора-ИП в Аудиторской палате принимается правлением Аудиторской палаты до полного устранения выявленного нарушения либо до исключения из аудиторского реестра сведений о праве аудиторской организации, аудитора-ИП оказывать соответствующие услуги, либо до погашения задолженности по уплате членских взносов:</w:t>
      </w:r>
    </w:p>
    <w:p w14:paraId="0D565532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- в качестве меры воздействия по результатам осуществления Аудиторской палатой внешней оценки качества работы аудиторских организаций, аудиторов-ИП (абз. 3 ч. 1 п. 10 ст. 9 Закона об аудиторской деятельности);</w:t>
      </w:r>
    </w:p>
    <w:p w14:paraId="440F1A6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- в случае однократного нарушения аудиторской организацией, аудитором-ИП (абз. 2 ч. 1 п. 10 ст. 9 Закона об аудиторской деятельности):</w:t>
      </w:r>
    </w:p>
    <w:p w14:paraId="1275E1C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оказания услуг по независимой оценке деятельности юридических лиц (ИП) при их ликвидации (прекращении деятельности), не соответствуя требованиям, установленным Совмином (абз. 3 п. 7 ст. 8, абз. 2 п. 8 ст. 7 Закона об аудиторской деятельности);</w:t>
      </w:r>
    </w:p>
    <w:p w14:paraId="4F64484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непредставления аудиторской организацией, аудитором-ИП, оказывающими аудиторские услуги по обязательному аудиту годовой отчетности, в Аудиторскую палату информации о своей деятельности (отчета о деятельности) (абз. 4 п. 7 ст. 8, абз. 3 п. 8 ст. 7 Закона об аудиторской деятельности);</w:t>
      </w:r>
    </w:p>
    <w:p w14:paraId="55354DE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оказания аудиторской организацией аудиторских услуг по проведению обязательного аудита годовой финансовой отчетности, составленной в соответствии с МСФО, с нарушением требований, установленных п. 4 ст. 8 Закона об аудиторской деятельности (абз. 2 п. 7 ст. 8 Закона об аудиторской деятельности);</w:t>
      </w:r>
    </w:p>
    <w:p w14:paraId="78FA00F6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- несвоевременной уплаты членом Аудиторской палаты квартальной суммы членских взносов (ч. 2 п. 10 ст. 9 Закона об аудиторской деятельности).</w:t>
      </w:r>
    </w:p>
    <w:p w14:paraId="2A03D51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132A79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Аналогичные сведениям об аудиторской организации общедоступные сведения содержит реестр аудиторов-ИП (п. 5 ст. 6 Закона об аудиторской деятельности).</w:t>
      </w:r>
    </w:p>
    <w:p w14:paraId="2A51509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Полезной информацией о деятельности аудиторских организаций, аудиторов-ИП,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оказывающих аудиторские услуги по проведению обязательного аудита</w:t>
      </w:r>
      <w:r w:rsidRPr="00150CB0">
        <w:rPr>
          <w:rFonts w:ascii="Times New Roman" w:eastAsia="Times New Roman" w:hAnsi="Times New Roman" w:cs="Times New Roman"/>
          <w:lang w:eastAsia="ru-RU"/>
        </w:rPr>
        <w:t> годовой бухгалтерской и (или) финансовой отчетности, являются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отчеты о деятельности</w:t>
      </w:r>
      <w:r w:rsidRPr="00150CB0">
        <w:rPr>
          <w:rFonts w:ascii="Times New Roman" w:eastAsia="Times New Roman" w:hAnsi="Times New Roman" w:cs="Times New Roman"/>
          <w:lang w:eastAsia="ru-RU"/>
        </w:rPr>
        <w:t>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за 2019 и 2020 гг.</w:t>
      </w:r>
      <w:r w:rsidRPr="00150CB0">
        <w:rPr>
          <w:rFonts w:ascii="Times New Roman" w:eastAsia="Times New Roman" w:hAnsi="Times New Roman" w:cs="Times New Roman"/>
          <w:lang w:eastAsia="ru-RU"/>
        </w:rPr>
        <w:t>, представленные ими в Аудиторскую палату.</w:t>
      </w:r>
    </w:p>
    <w:p w14:paraId="0C8E0C79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081405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398E474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Отчеты о деятельности предоставляются аудиторскими организациями, аудиторами-ИП, оказывающими услуги по обязательному аудиту годовой бухгалтерской и (или) финансовой отчетности, не позднее 1 апреля года, следующего за отчетным (абз. 2 п. 2 Инструкции о представлении информации в Аудиторскую палату).</w:t>
      </w:r>
    </w:p>
    <w:p w14:paraId="2250A04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Отчеты о деятельности размещены на сайте Аудиторской палаты в глобальной компьютерной сети Интернет в подразделе "Информация о деятельности членов АП" раздела "Членство".</w:t>
      </w:r>
    </w:p>
    <w:p w14:paraId="0A21431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Оценка достоверности последней по времени информации отчета о деятельности и сведений, предоставленных аудиторской организацией, аудитором-ИП для включения в Аудиторский реестр, осуществляется Аудиторской палатой в ходе внешней оценки (абз. 5 п. 34 Инструкции о принципах внешней оценки). </w:t>
      </w:r>
    </w:p>
    <w:p w14:paraId="3918BDC0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5343F2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Отчет о деятельности должен содержать</w:t>
      </w:r>
      <w:r w:rsidRPr="00150CB0">
        <w:rPr>
          <w:rFonts w:ascii="Times New Roman" w:eastAsia="Times New Roman" w:hAnsi="Times New Roman" w:cs="Times New Roman"/>
          <w:lang w:eastAsia="ru-RU"/>
        </w:rPr>
        <w:t> в том числе следующую информацию о деятельности аудиторских организаций, аудиторов-ИП, оказывающих аудиторские услуги по проведению обязательного аудита годовой бухгалтерской и (или) финансовой отчетности (п. 1, подп. 4.2, 4.5 - 4.10 п. 4 Инструкции о представлении информации в Аудиторскую палату):</w:t>
      </w:r>
    </w:p>
    <w:p w14:paraId="40676AD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сведения об учредителях (участниках) аудиторской организации;</w:t>
      </w:r>
    </w:p>
    <w:p w14:paraId="5A79E83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описание системы корпоративного управления аудиторской организации;</w:t>
      </w:r>
    </w:p>
    <w:p w14:paraId="11CE2501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описание системы внутренней оценки качества работы аудитора-ИП, аудиторов в аудиторской организации, у аудитора-ИП;</w:t>
      </w:r>
    </w:p>
    <w:p w14:paraId="2C6E527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результаты проведенной Минфином за отчетный период проверки соблюдения аудиторской организацией, аудитором-ИП законодательства об аудиторской деятельности с указанием даты проведения проверки и примененных мер ответственности;</w:t>
      </w:r>
    </w:p>
    <w:p w14:paraId="1F5F1E9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результаты осуществленной Аудиторской палатой за отчетный период внешней оценки качества работы аудиторской организации, аудитора-ИП с указанием даты осуществления внешней оценки качества работы аудиторской организации, аудитора-ИП и примененных мер воздействия; </w:t>
      </w:r>
    </w:p>
    <w:p w14:paraId="1F253B8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описание мер предосторожности, предусмотренных внутренней системой оценки и процедурами аудиторской организации, аудитора-ИП, направленных на обеспечение независимости, включая подтверждение факта соблюдения принципа независимости;</w:t>
      </w:r>
    </w:p>
    <w:p w14:paraId="72699E7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сведения об участии в отчетном году аудиторской организации, аудитора-ИП в конференциях, семинарах, лекториях, практикумах, тренингах и иных обучающих курсах;</w:t>
      </w:r>
    </w:p>
    <w:p w14:paraId="58F1B8D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сведения о количестве оказанных аудиторских услуг аудиторской организацией, аудитором-ИП, выручке, полученной аудиторской организацией, за отчетный год:</w:t>
      </w:r>
    </w:p>
    <w:p w14:paraId="4C4DCA9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от проведения обязательного аудита годовой отчетности, подготовленной в соответствии с требованиями законодательства Республики Беларусь и (или) составленной в соответствии с МСФО;</w:t>
      </w:r>
    </w:p>
    <w:p w14:paraId="5F6176D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 проведения необязательного аудита годовой бухгалтерской и (или) финансовой отчетности;</w:t>
      </w:r>
    </w:p>
    <w:p w14:paraId="3919FA1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оказания аудиторских услуг, за исключением обязательного и не обязательного аудита годовой бухгалтерской и (или) финансовой отчетности.</w:t>
      </w:r>
    </w:p>
    <w:p w14:paraId="349C1D39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419D784" w14:textId="77777777" w:rsidR="00150CB0" w:rsidRPr="00150CB0" w:rsidRDefault="00150CB0" w:rsidP="00150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2. Вниманию аудиторов, аудиторов-ИП, аудиторских организаций</w:t>
      </w:r>
    </w:p>
    <w:p w14:paraId="4E6DCB8D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526CFF0" w14:textId="77777777" w:rsidR="00150CB0" w:rsidRPr="00150CB0" w:rsidRDefault="00150CB0" w:rsidP="00150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2.1. Аудиторский реестр аудиторов</w:t>
      </w:r>
    </w:p>
    <w:p w14:paraId="1D0423B9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2DB3B8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Реестр аудиторов ведет Минфин (ч. 2 п. 3 Инструкции по ведению аудиторского реестра).</w:t>
      </w:r>
    </w:p>
    <w:p w14:paraId="6F86D91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Сведения об аудиторе включаются в аудиторский реестр на основании сведений:</w:t>
      </w:r>
    </w:p>
    <w:p w14:paraId="23444D82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представленных аудитором в Минфин по форме согласно приложению 1 к Инструкции по ведению аудиторского реестра;</w:t>
      </w:r>
    </w:p>
    <w:p w14:paraId="0E5E469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lastRenderedPageBreak/>
        <w:t>- содержащихся в документах, представленных для прохождения аттестации на право получения квалификационного аттестата аудитора.</w:t>
      </w:r>
    </w:p>
    <w:p w14:paraId="51C640C8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DB0082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2535B5A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Сведения об аудиторе, решение о выдаче квалификационного аттестата которому было принято Минфином до 01.01.2020, перенесены в аудиторский реестр в том объеме, в котором ранее этот аудитор уведомлял Минфин.</w:t>
      </w:r>
    </w:p>
    <w:p w14:paraId="1886C0A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Следовательно, для включения в аудиторский реестр актуальной информации аудитору необходимо подать сведения в Минфин по форме согласно приложению 1 к Инструкции по ведению аудиторского реестра.</w:t>
      </w:r>
    </w:p>
    <w:p w14:paraId="049A941A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9306876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обязан уведомлять</w:t>
      </w:r>
      <w:r w:rsidRPr="00150CB0">
        <w:rPr>
          <w:rFonts w:ascii="Times New Roman" w:eastAsia="Times New Roman" w:hAnsi="Times New Roman" w:cs="Times New Roman"/>
          <w:lang w:eastAsia="ru-RU"/>
        </w:rPr>
        <w:t> Минфин о фактических обстоятельствах, которые влекут изменения (дополнения) сведений, содержащихся в реестре аудиторов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в течение 10 рабочих дней </w:t>
      </w:r>
      <w:r w:rsidRPr="00150CB0">
        <w:rPr>
          <w:rFonts w:ascii="Times New Roman" w:eastAsia="Times New Roman" w:hAnsi="Times New Roman" w:cs="Times New Roman"/>
          <w:lang w:eastAsia="ru-RU"/>
        </w:rPr>
        <w:t>со дня, следующего за днем возникновения таких обстоятельств (п. 9 ст. 6 Закона об аудиторской деятельности).</w:t>
      </w:r>
    </w:p>
    <w:p w14:paraId="1124477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Информация об обстоятельствах, которые влекут изменения (дополнения) сведений об аудиторе, подается в Минфин по форме согласно приложению 1 к Инструкции по ведению аудиторского реестра с отметкой в форме поля "изменения" и заполнения только тех полей формы, в которые вносятся изменения (ч. 1, 2 п. 9 Инструкции по ведению аудиторского реестра).</w:t>
      </w:r>
    </w:p>
    <w:p w14:paraId="37D7715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Примером </w:t>
      </w:r>
      <w:r w:rsidRPr="00150CB0">
        <w:rPr>
          <w:rFonts w:ascii="Times New Roman" w:eastAsia="Times New Roman" w:hAnsi="Times New Roman" w:cs="Times New Roman"/>
          <w:lang w:eastAsia="ru-RU"/>
        </w:rPr>
        <w:t>фактических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обстоятельств, которые влекут изменения (дополнения) сведений </w:t>
      </w:r>
      <w:r w:rsidRPr="00150CB0">
        <w:rPr>
          <w:rFonts w:ascii="Times New Roman" w:eastAsia="Times New Roman" w:hAnsi="Times New Roman" w:cs="Times New Roman"/>
          <w:lang w:eastAsia="ru-RU"/>
        </w:rPr>
        <w:t>об аудиторе в аудиторском реестре, могут быть:</w:t>
      </w:r>
    </w:p>
    <w:p w14:paraId="5F23AB6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 изменение места жительства;</w:t>
      </w:r>
    </w:p>
    <w:p w14:paraId="7674AE31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получение сертификата, подтверждающего специальную подготовку в области МСФО;</w:t>
      </w:r>
    </w:p>
    <w:p w14:paraId="754B8B1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прекращение трудовых отношений с аудиторской организацией;</w:t>
      </w:r>
    </w:p>
    <w:p w14:paraId="6E23731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изменение других сведений, указанных в п. 4 ст. 6 Закона об аудиторской деятельности и подп. 4.1. п. 4 Инструкции по ведению аудиторского реестра.</w:t>
      </w:r>
    </w:p>
    <w:p w14:paraId="6102A6FF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DCD71A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Обратите внимание!</w:t>
      </w:r>
    </w:p>
    <w:p w14:paraId="0D8E1EE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Сведения по форме приложения 1 к Инструкции по ведению аудиторского реестра представляются в Минфин на бумажном носителе или в виде электронной копии через личный кабинет аудитора на портале "Аудит".</w:t>
      </w:r>
    </w:p>
    <w:p w14:paraId="2043B0A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Инструкция для пользователей портала "Аудит" размещена на официальном сайте Минфина в сети Интернет в разделе "Аудиторская деятельность", подразделе "Регистрация личных кабинетов".</w:t>
      </w:r>
    </w:p>
    <w:p w14:paraId="5FDD97E4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318E4C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Основанием для исключения сведений</w:t>
      </w:r>
      <w:r w:rsidRPr="00150CB0">
        <w:rPr>
          <w:rFonts w:ascii="Times New Roman" w:eastAsia="Times New Roman" w:hAnsi="Times New Roman" w:cs="Times New Roman"/>
          <w:lang w:eastAsia="ru-RU"/>
        </w:rPr>
        <w:t> об аудиторе из реестра аудиторов является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аннулирование квалификационного аттестата</w:t>
      </w:r>
      <w:r w:rsidRPr="00150CB0">
        <w:rPr>
          <w:rFonts w:ascii="Times New Roman" w:eastAsia="Times New Roman" w:hAnsi="Times New Roman" w:cs="Times New Roman"/>
          <w:lang w:eastAsia="ru-RU"/>
        </w:rPr>
        <w:t> аудитора (абз. 3 п. 11 Инструкции по ведению аудиторского реестра).</w:t>
      </w:r>
    </w:p>
    <w:p w14:paraId="7D0CEBFF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3C689B3" w14:textId="77777777" w:rsidR="00150CB0" w:rsidRPr="00150CB0" w:rsidRDefault="00150CB0" w:rsidP="00150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2.2. Сроки внесения сведений в реестр аудиторов</w:t>
      </w:r>
    </w:p>
    <w:p w14:paraId="229D7FCE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F3CCB5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Включение </w:t>
      </w:r>
      <w:r w:rsidRPr="00150CB0">
        <w:rPr>
          <w:rFonts w:ascii="Times New Roman" w:eastAsia="Times New Roman" w:hAnsi="Times New Roman" w:cs="Times New Roman"/>
          <w:lang w:eastAsia="ru-RU"/>
        </w:rPr>
        <w:t>сведений об аудиторе,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 внесение изменений (дополнений) </w:t>
      </w:r>
      <w:r w:rsidRPr="00150CB0">
        <w:rPr>
          <w:rFonts w:ascii="Times New Roman" w:eastAsia="Times New Roman" w:hAnsi="Times New Roman" w:cs="Times New Roman"/>
          <w:lang w:eastAsia="ru-RU"/>
        </w:rPr>
        <w:t>в сведения об аудиторе,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исключение</w:t>
      </w:r>
      <w:r w:rsidRPr="00150CB0">
        <w:rPr>
          <w:rFonts w:ascii="Times New Roman" w:eastAsia="Times New Roman" w:hAnsi="Times New Roman" w:cs="Times New Roman"/>
          <w:lang w:eastAsia="ru-RU"/>
        </w:rPr>
        <w:t> сведений об аудиторе из реестра осуществляется Минфином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в течение 3 рабочих дней</w:t>
      </w:r>
      <w:r w:rsidRPr="00150CB0">
        <w:rPr>
          <w:rFonts w:ascii="Times New Roman" w:eastAsia="Times New Roman" w:hAnsi="Times New Roman" w:cs="Times New Roman"/>
          <w:lang w:eastAsia="ru-RU"/>
        </w:rPr>
        <w:t> со дня, следующего за днем:</w:t>
      </w:r>
    </w:p>
    <w:p w14:paraId="2A51A9B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принятия Минфином решения о выдаче квалификационного аттестата аудитора -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для первичного внесения сведений </w:t>
      </w:r>
      <w:r w:rsidRPr="00150CB0">
        <w:rPr>
          <w:rFonts w:ascii="Times New Roman" w:eastAsia="Times New Roman" w:hAnsi="Times New Roman" w:cs="Times New Roman"/>
          <w:lang w:eastAsia="ru-RU"/>
        </w:rPr>
        <w:t>(ч. 1 п. 8 ст. 6 Закона об аудиторской деятельности);</w:t>
      </w:r>
    </w:p>
    <w:p w14:paraId="19E8948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lastRenderedPageBreak/>
        <w:t>регистрации Минфином полученной информации об обстоятельствах, которые влекут изменения (дополнения) таких сведений, представленной аудиторами, -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для внесения изменений (дополнений) в сведения </w:t>
      </w:r>
      <w:r w:rsidRPr="00150CB0">
        <w:rPr>
          <w:rFonts w:ascii="Times New Roman" w:eastAsia="Times New Roman" w:hAnsi="Times New Roman" w:cs="Times New Roman"/>
          <w:lang w:eastAsia="ru-RU"/>
        </w:rPr>
        <w:t>(ч. 1 п. 10 ст. 6 Закона об аудиторской деятельности);</w:t>
      </w:r>
    </w:p>
    <w:p w14:paraId="0A9761C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возникновения основания</w:t>
      </w: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 -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для исключения сведений </w:t>
      </w:r>
      <w:r w:rsidRPr="00150CB0">
        <w:rPr>
          <w:rFonts w:ascii="Times New Roman" w:eastAsia="Times New Roman" w:hAnsi="Times New Roman" w:cs="Times New Roman"/>
          <w:lang w:eastAsia="ru-RU"/>
        </w:rPr>
        <w:t>(п. 12 ст. 6 Закона об аудиторской деятельности).</w:t>
      </w:r>
    </w:p>
    <w:p w14:paraId="6C8EDB7E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F876690" w14:textId="77777777" w:rsidR="00150CB0" w:rsidRPr="00150CB0" w:rsidRDefault="00150CB0" w:rsidP="00150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2.3. Аудиторский реестр аудиторов-ИП, аудиторских организаций</w:t>
      </w:r>
    </w:p>
    <w:p w14:paraId="48766A78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1DF545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Реестр аудиторов-ИП и реестр аудиторских организаций ведет Аудиторская палата (ч. 2 п. 3 Инструкции по ведению аудиторского реестра).</w:t>
      </w:r>
    </w:p>
    <w:p w14:paraId="6FB4344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Сведения об аудиторе-ИП, аудиторской организации включаются в соответствующий раздел аудиторского реестра на основании сведений, представленных в Аудиторскую палату (ч. 2 п. 8 Инструкции по ведению аудиторского реестра):</w:t>
      </w:r>
    </w:p>
    <w:p w14:paraId="6F473082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аудитором-ИП по форме согласно приложению 2 к Инструкции по ведению аудиторского реестра;</w:t>
      </w:r>
    </w:p>
    <w:p w14:paraId="191CE789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аудиторской организацией по форме согласно приложению 3 к Инструкции по ведению аудиторского реестра (представляется аудиторской организацией);</w:t>
      </w:r>
    </w:p>
    <w:p w14:paraId="04EB3370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Аудитор-ИП, аудиторская организация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обязаны уведомлять Аудиторскую палату о фактических обстоятельствах, которые влекут изменения (дополнения) сведений</w:t>
      </w:r>
      <w:r w:rsidRPr="00150CB0">
        <w:rPr>
          <w:rFonts w:ascii="Times New Roman" w:eastAsia="Times New Roman" w:hAnsi="Times New Roman" w:cs="Times New Roman"/>
          <w:lang w:eastAsia="ru-RU"/>
        </w:rPr>
        <w:t>, содержащихся в аудиторском реестре,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в течение 10 рабочих дней</w:t>
      </w:r>
      <w:r w:rsidRPr="00150CB0">
        <w:rPr>
          <w:rFonts w:ascii="Times New Roman" w:eastAsia="Times New Roman" w:hAnsi="Times New Roman" w:cs="Times New Roman"/>
          <w:lang w:eastAsia="ru-RU"/>
        </w:rPr>
        <w:t> со дня, следующего за днем возникновения таких обстоятельств (п. 9 ст. 6 Закона об аудиторской деятельности).</w:t>
      </w:r>
    </w:p>
    <w:p w14:paraId="4E20F9C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Информация об обстоятельствах, которые влекут изменения (дополнения) сведений об аудиторе-ИП, аудиторской организации по формам согласно приложениям 2 и 3 к Инструкции по ведению аудиторского реестра с отметкой в форме поля "изменения" и заполнения только тех полей формы, в которые вносятся изменения (ч. 1, 2 п. 9 Инструкции по ведению аудиторского реестра).</w:t>
      </w:r>
    </w:p>
    <w:p w14:paraId="621BE41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Примером </w:t>
      </w:r>
      <w:r w:rsidRPr="00150CB0">
        <w:rPr>
          <w:rFonts w:ascii="Times New Roman" w:eastAsia="Times New Roman" w:hAnsi="Times New Roman" w:cs="Times New Roman"/>
          <w:lang w:eastAsia="ru-RU"/>
        </w:rPr>
        <w:t>фактических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обстоятельств, которые влекут изменения (дополнения) сведений </w:t>
      </w:r>
      <w:r w:rsidRPr="00150CB0">
        <w:rPr>
          <w:rFonts w:ascii="Times New Roman" w:eastAsia="Times New Roman" w:hAnsi="Times New Roman" w:cs="Times New Roman"/>
          <w:lang w:eastAsia="ru-RU"/>
        </w:rPr>
        <w:t>об аудиторе-ИП, аудиторской организации в соответствующем разделе аудиторского реестра могут быть:</w:t>
      </w:r>
    </w:p>
    <w:p w14:paraId="630A568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изменение места нахождения;</w:t>
      </w:r>
    </w:p>
    <w:p w14:paraId="1EA5F21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оказание профессиональных услуг по ведению бухгалтерского учета и составлению бухгалтерской и (или) финансовой отчетности, связанных с совершением от имени и (или) по поручению клиента финансовых операций;</w:t>
      </w:r>
    </w:p>
    <w:p w14:paraId="5F44A0D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прекращение оказания аудиторских услуг по обязательному аудиту годовой бухгалтерской и (или) финансовой отчетности; </w:t>
      </w:r>
    </w:p>
    <w:p w14:paraId="66DC0F9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прекращение трудовых отношений с аудитором (в том числе по совместительству);</w:t>
      </w:r>
    </w:p>
    <w:p w14:paraId="234EA40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получение аудитором сертификата, подтверждающего специальную подготовку в области МСФО;</w:t>
      </w:r>
    </w:p>
    <w:p w14:paraId="1AF7F67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прекращение трудовых отношений с руководителем аудиторской организации;</w:t>
      </w:r>
    </w:p>
    <w:p w14:paraId="35B6FD1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наименование страховщика, с которым заключен договор добровольного страхования гражданской ответственности за причинение вреда в связи с осуществлением профессиональной деятельности;</w:t>
      </w:r>
    </w:p>
    <w:p w14:paraId="4818F8C2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изменение состава учредителей (участников), бенефициарных владельцев, аффилированных лиц аудиторской организации;</w:t>
      </w:r>
    </w:p>
    <w:p w14:paraId="010BFF4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назначение другого работника аудиторской организации, ответственного за внутреннюю оценку качества аудита и (или) уполномоченного решать вопросы, связанные с соблюдением основных принципов аудиторской деятельности;</w:t>
      </w:r>
    </w:p>
    <w:p w14:paraId="444DD1C3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lastRenderedPageBreak/>
        <w:t>изменений других сведений, указанных в п. 5, 6 ст. 6 Закона об аудиторской деятельности и подп. 4.2, 4.3 п. 4 Инструкции по ведению аудиторского реестра.</w:t>
      </w:r>
    </w:p>
    <w:p w14:paraId="787506CC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C92A710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Обратите внимание!</w:t>
      </w:r>
    </w:p>
    <w:p w14:paraId="611FDA7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Сведения по форме приложений 2, 3 к Инструкции по ведению аудиторского реестра представляются в Аудиторскую палату на бумажном носителе или в виде электронной копии через личный кабинет на портале "Аудит".</w:t>
      </w:r>
    </w:p>
    <w:p w14:paraId="1E0CF64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Аудиторы-ИП пользуются своим личным кабинетом аудитора.</w:t>
      </w:r>
    </w:p>
    <w:p w14:paraId="7250BC9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Аудиторские организации пользуются личным кабинетом, зарегистрированным уполномоченным лицом аудиторской организации - руководителем.</w:t>
      </w:r>
    </w:p>
    <w:p w14:paraId="1E609D11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Инструкция для пользователей портала "Аудит" размещена на официальном сайте Минфина в сети Интернет в разделе "Аудиторская деятельность", подразделе "Регистрация личных кабинетов".</w:t>
      </w:r>
    </w:p>
    <w:p w14:paraId="7B765A5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Изменения (дополнения) сведений, содержащихся в аудиторском реестре, осуществляются в отношении всех разделов аудиторского реестра, которых касаются эти изменения (дополнения) (ч. 2 п. 9 Инструкции по ведению аудиторского реестра).</w:t>
      </w:r>
    </w:p>
    <w:p w14:paraId="067461D3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9D9815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Основаниями для исключения сведений</w:t>
      </w:r>
      <w:r w:rsidRPr="00150CB0">
        <w:rPr>
          <w:rFonts w:ascii="Times New Roman" w:eastAsia="Times New Roman" w:hAnsi="Times New Roman" w:cs="Times New Roman"/>
          <w:lang w:eastAsia="ru-RU"/>
        </w:rPr>
        <w:t> об аудиторе-ИП, аудиторской организации из аудиторского реестра являются (п. 11 Инструкции по ведению аудиторского реестра):</w:t>
      </w:r>
    </w:p>
    <w:p w14:paraId="6843CE7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аннулирование квалификационного аттестата аудитора (для аудитора-ИП);</w:t>
      </w:r>
    </w:p>
    <w:p w14:paraId="0C542EE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письменное заявление аудитора-ИП, аудиторской организации об исключении из аудиторского реестра в случае неосуществления аудиторской деятельности;</w:t>
      </w:r>
    </w:p>
    <w:p w14:paraId="149829F0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решение правления Аудиторской палаты об исключении аудитора - ИП, аудиторской организации из членов Аудиторской палаты.</w:t>
      </w:r>
    </w:p>
    <w:p w14:paraId="2C8DA3BF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0CF9BC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4797B60C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В случае неосуществления аудиторской деятельности аудитор-ИП, аудиторская организация могут подать заявление на исключение из аудиторского реестра.</w:t>
      </w:r>
    </w:p>
    <w:p w14:paraId="222FD04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При этом аудитор-ИП, аудиторская организация остаются членами Аудиторской палаты. </w:t>
      </w:r>
    </w:p>
    <w:p w14:paraId="1F557561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Аудиторская палата на основании заявления об исключении из аудиторского реестра</w:t>
      </w:r>
      <w:r w:rsidRPr="00150CB0">
        <w:rPr>
          <w:rFonts w:ascii="Times New Roman" w:eastAsia="Times New Roman" w:hAnsi="Times New Roman" w:cs="Times New Roman"/>
          <w:lang w:eastAsia="ru-RU"/>
        </w:rPr>
        <w:t> </w:t>
      </w: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в течение 3 рабочих дней совершает следующие действия (п. 12 ст. 6 Закона об аудиторской деятельности, абз. 2 п. 11 Инструкции по ведению аудиторского реестра):</w:t>
      </w:r>
    </w:p>
    <w:p w14:paraId="2C84D851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- исключает сведения из аудиторского реестра о таком аудиторе-ИП, аудиторской организации и</w:t>
      </w:r>
    </w:p>
    <w:p w14:paraId="7F6B593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- вносит изменение в сведения об аудиторах, являющихся работниками заявителя, в части прекращения участия в осуществлении аудиторской деятельности, т.к. регистрационный номер записи аудитора-ИП, аудиторской организации в аудиторском реестре аннулируется.</w:t>
      </w:r>
    </w:p>
    <w:p w14:paraId="544B73BE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DA4202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Основаниями для принятия правлением Аудиторской палаты решения об исключении</w:t>
      </w:r>
      <w:r w:rsidRPr="00150CB0">
        <w:rPr>
          <w:rFonts w:ascii="Times New Roman" w:eastAsia="Times New Roman" w:hAnsi="Times New Roman" w:cs="Times New Roman"/>
          <w:lang w:eastAsia="ru-RU"/>
        </w:rPr>
        <w:t> аудиторской организации, аудитора-ИП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из членов Аудиторской палаты являются </w:t>
      </w:r>
      <w:r w:rsidRPr="00150CB0">
        <w:rPr>
          <w:rFonts w:ascii="Times New Roman" w:eastAsia="Times New Roman" w:hAnsi="Times New Roman" w:cs="Times New Roman"/>
          <w:lang w:eastAsia="ru-RU"/>
        </w:rPr>
        <w:t>(п. 9 ст. 9 Закона об аудиторской деятельности):</w:t>
      </w:r>
    </w:p>
    <w:p w14:paraId="4C727A1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письменное заявление аудиторской организации, аудитора-ИП об исключении из членов Аудиторской палаты;</w:t>
      </w:r>
    </w:p>
    <w:p w14:paraId="5EC2C35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применение исключения аудиторской организации, аудитора-ИП из членов Аудиторской палаты в качестве меры воздействия по результатам осуществления внешней оценки качества работы аудиторских организаций, аудиторов-ИП;</w:t>
      </w:r>
    </w:p>
    <w:p w14:paraId="70CD75B0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lastRenderedPageBreak/>
        <w:t>- выявление повторного нарушения аудиторской организацией, аудитором-ИП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(Закон N 165-З и акты законодательства, разработанные для реализации положений указанного Закона);</w:t>
      </w:r>
    </w:p>
    <w:p w14:paraId="1528D5E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осуществление аудиторской организацией аудиторской деятельности с нарушением требования, установленного абз. 2 ч. 2 п. 1 ст. 8 Закона об аудиторской деятельности, в течение более 2 месяцев подряд после вынесения Аудиторской палатой предупреждения о несоответствии аудиторской организации указанному требованию;</w:t>
      </w:r>
    </w:p>
    <w:p w14:paraId="5AA2C739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1C1BA69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70192CC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В соответствии с абз. 2 ч. 2 п. 1 ст. 8 Закона об аудиторской деятельности для осуществления аудиторской организацией аудиторской деятельности необходимо соблюдение следующего требования:</w:t>
      </w:r>
    </w:p>
    <w:p w14:paraId="10D7B7F2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наличие в штате аудиторской организации не менее 5 аудиторов, обязанных участвовать в осуществлении аудиторской организацией аудиторской деятельности, для которых эта организация является основным местом работы. Аудиторская организация в случае прекращения с аудиторами трудовых договоров, повлекшего сокращение численности аудиторов, соответствующих указанным требованиям, до 4 и менее человек, обязана в течение 2 месяцев со дня прекращения таких договоров обеспечить наличие в штате не менее 5 аудиторов, соответствующих указанным требованиям.</w:t>
      </w:r>
    </w:p>
    <w:p w14:paraId="3EB876E3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5B5B03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Обратите внимание!</w:t>
      </w:r>
    </w:p>
    <w:p w14:paraId="663702D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Аудиторская палата вправе вынести предупреждение о несоответствии аудиторской организации требованиям, установленным абз. 2 ч. 2 п. 1 ст. 8 Закона об аудиторской деятельности, через 2 месяца со дня прекращения трудового договора с аудитором, повлекшего сокращение численности аудиторов до 4 и менее.</w:t>
      </w:r>
    </w:p>
    <w:p w14:paraId="677463B8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В случае если в течение 2 месяцев со дня вынесения такого предупреждения аудиторская организация осуществляла аудиторскую деятельность, не обеспечив наличия в штате 5 аудиторов, для которых эта организация является основным местом работы, на следующий день за днем истечения этих 2 месяцев возникает основание для принятия правлением Аудиторской палаты решения об исключении аудиторской организации из членов Аудиторской палаты. </w:t>
      </w:r>
    </w:p>
    <w:p w14:paraId="7722687A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E0EF9F7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нарушение аудиторской организацией требования, установленного абз. 3 ч. 2 п. 1 ст. 8 Закона об аудиторской деятельности;</w:t>
      </w:r>
    </w:p>
    <w:p w14:paraId="1F987D6E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810B2D0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73A8A4D5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В соответствии с абз. 3 ч. 2 п. 1 ст. 8 Закона об аудиторской деятельности для осуществления аудиторской организацией аудиторской деятельности необходимо соблюдение следующего требования:</w:t>
      </w:r>
    </w:p>
    <w:p w14:paraId="27C8865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руководство аудиторской организацией осуществляет аудитор, который осуществлял аудиторскую деятельность в качестве аудитора-ИП или в течение не менее 2 лет после включения сведений о нем в аудиторский реестр фактически участвовал в осуществлении аудиторской деятельности. Аудиторская организация в случае прекращения трудового договора с аудитором, осуществлявшим руководство аудиторской организацией, обязана в течение 2 месяцев со дня прекращения такого договора обеспечить заключение нового трудового договора с аудитором, соответствующим указанным требованиям.</w:t>
      </w:r>
    </w:p>
    <w:p w14:paraId="52D5FD3C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660D3E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Обратите внимание!</w:t>
      </w:r>
    </w:p>
    <w:p w14:paraId="7BADBDA6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Основание для принятия правлением Аудиторской палаты решения об исключении аудиторской организации из членов Аудиторской палаты возникает на следующий день за днем истечения 2 месяцев со дня прекращения трудового договора с руководителем аудиторской организации при отсутствии нового трудового договора с аудитором, который принят на должность руководителя аудиторской организации и соответствует требованиям, предъявляемым Законом об аудиторской деятельности к руководителю аудиторской организации.</w:t>
      </w:r>
    </w:p>
    <w:p w14:paraId="535171D4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688BAD6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ликвидация (прекращение деятельности), реорганизация в форме слияния, разделения, присоединения аудиторской организации, прекращение деятельности аудитора-ИП;</w:t>
      </w:r>
    </w:p>
    <w:p w14:paraId="7674A85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- повторность таких нарушений, как  (абз. 8 ч. 1 п. 9 ст. 9 Закона об аудиторской деятельности):</w:t>
      </w:r>
    </w:p>
    <w:p w14:paraId="746BE51A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неуплата членом Аудиторской палаты годовой суммы членских взносов за текущий календарный год в полном объеме до его окончания (ч. 2 п. 9 ст. 9 Закона об аудиторской деятельности);</w:t>
      </w:r>
    </w:p>
    <w:p w14:paraId="6A41173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оказание услуг по независимой оценке деятельности юридических лиц (ИП) при их ликвидации (прекращении деятельности), не соответствуя требованиям, установленным Совмином (абз. 2 п. 8 ст. 7, абз. 3 п. 7 ст. 8 Закона об аудиторской деятельности);</w:t>
      </w:r>
    </w:p>
    <w:p w14:paraId="5E25AF0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непредставление аудиторской организацией, аудитором-ИП, оказывающими аудиторские услуги по обязательному аудиту годовой отчетности, в Аудиторскую палату информации о своей деятельности (отчет о деятельности) (абз. 3 п. 8 ст. 7, абз. 4 п. 7 ст. 8 Закона об аудиторской деятельности);</w:t>
      </w:r>
    </w:p>
    <w:p w14:paraId="66B81234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оказание аудиторской организацией аудиторских услуг по проведению обязательного аудита годовой финансовой отчетности, составленной в соответствии с МСФО, с нарушением требований, установленных п. 4 ст. 8 Закона об аудиторской деятельности (абз. 2 п. 7 ст. 8 Закона об аудиторской деятельности);</w:t>
      </w:r>
    </w:p>
    <w:p w14:paraId="3E9F485B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FA7A15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Справочно</w:t>
      </w:r>
    </w:p>
    <w:p w14:paraId="5CE6C34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В соответствии с п. 4 ст. 8 Закона об аудиторской деятельности для оказания аудиторской организацией аудиторских услуг по проведению обязательного аудита годовой финансовой отчетности, составленной в соответствии с МСФО, необходимо одновременное соблюдение следующих требований:</w:t>
      </w:r>
    </w:p>
    <w:p w14:paraId="1BDF62AD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наличие в штате аудиторской организации не менее 3 аудиторов, для которых эта организация является основным местом работы, имеющих специальную подготовку в области МСФО, соответствующую условиям признания такой подготовки, установленным Аудиторской палатой по согласованию с Минфином и Минобразования;</w:t>
      </w:r>
    </w:p>
    <w:p w14:paraId="63D94A6E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прохождение аудиторской организацией не реже 1 раза в 3 года внешней оценки качества ее работы с результатом, удовлетворяющим критериям, позволяющим оказывать аудиторские услуги по проведению обязательного аудита годовой финансовой отчетности, составленной в соответствии с МСФО, согласно принципам осуществления Аудиторской палатой внешней оценки качества работы аудиторских организаций, аудиторов-ИП, утвержденным Минфином, с учетом права оказывать такие услуги до 1 января 2023 г. без прохождения внешней оценки качества работы аудиторской организации (ст. 4 Закона N 229-З).</w:t>
      </w:r>
    </w:p>
    <w:p w14:paraId="22095805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316B1FC" w14:textId="77777777" w:rsidR="00150CB0" w:rsidRDefault="00150CB0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5B828D88" w14:textId="5460DD4D" w:rsidR="00150CB0" w:rsidRPr="00150CB0" w:rsidRDefault="00150CB0" w:rsidP="00150CB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 Сроки внесения сведений в реестр аудиторов-ИП и реестр аудиторских организаций</w:t>
      </w:r>
    </w:p>
    <w:p w14:paraId="3A7C92D1" w14:textId="77777777" w:rsidR="00150CB0" w:rsidRPr="00150CB0" w:rsidRDefault="00150CB0" w:rsidP="00150CB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81931CB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Включение </w:t>
      </w:r>
      <w:r w:rsidRPr="00150CB0">
        <w:rPr>
          <w:rFonts w:ascii="Times New Roman" w:eastAsia="Times New Roman" w:hAnsi="Times New Roman" w:cs="Times New Roman"/>
          <w:lang w:eastAsia="ru-RU"/>
        </w:rPr>
        <w:t>сведений об аудиторе-ИП, аудиторской организации,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 внесение изменений (дополнений) </w:t>
      </w:r>
      <w:r w:rsidRPr="00150CB0">
        <w:rPr>
          <w:rFonts w:ascii="Times New Roman" w:eastAsia="Times New Roman" w:hAnsi="Times New Roman" w:cs="Times New Roman"/>
          <w:lang w:eastAsia="ru-RU"/>
        </w:rPr>
        <w:t>в сведения, содержащиеся в аудиторском реестре,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исключение</w:t>
      </w:r>
      <w:r w:rsidRPr="00150CB0">
        <w:rPr>
          <w:rFonts w:ascii="Times New Roman" w:eastAsia="Times New Roman" w:hAnsi="Times New Roman" w:cs="Times New Roman"/>
          <w:lang w:eastAsia="ru-RU"/>
        </w:rPr>
        <w:t> сведений об аудиторе-ИП, аудиторской организации осуществляется Аудиторской палатой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в течение 3 рабочих дней</w:t>
      </w:r>
      <w:r w:rsidRPr="00150CB0">
        <w:rPr>
          <w:rFonts w:ascii="Times New Roman" w:eastAsia="Times New Roman" w:hAnsi="Times New Roman" w:cs="Times New Roman"/>
          <w:lang w:eastAsia="ru-RU"/>
        </w:rPr>
        <w:t> со дня, следующего за днем:</w:t>
      </w:r>
    </w:p>
    <w:p w14:paraId="599818BA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вступления аудитора-ИП, аудиторской организации в члены Аудиторской палаты -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для первичного внесения сведений </w:t>
      </w:r>
      <w:r w:rsidRPr="00150CB0">
        <w:rPr>
          <w:rFonts w:ascii="Times New Roman" w:eastAsia="Times New Roman" w:hAnsi="Times New Roman" w:cs="Times New Roman"/>
          <w:lang w:eastAsia="ru-RU"/>
        </w:rPr>
        <w:t>(ч. 2 п. 8 ст. 6 Закона об аудиторской деятельности);</w:t>
      </w:r>
    </w:p>
    <w:p w14:paraId="3AF98B8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регистрации Аудиторской палатой полученной информации об обстоятельствах, которые влекут изменения (дополнения) таких сведений, представленной аудиторами-ИП, аудиторскими организациями - </w:t>
      </w:r>
      <w:r w:rsidRPr="00150CB0">
        <w:rPr>
          <w:rFonts w:ascii="Times New Roman" w:eastAsia="Times New Roman" w:hAnsi="Times New Roman" w:cs="Times New Roman"/>
          <w:b/>
          <w:bCs/>
          <w:lang w:eastAsia="ru-RU"/>
        </w:rPr>
        <w:t>для внесения изменений (дополнений) в сведения </w:t>
      </w:r>
      <w:r w:rsidRPr="00150CB0">
        <w:rPr>
          <w:rFonts w:ascii="Times New Roman" w:eastAsia="Times New Roman" w:hAnsi="Times New Roman" w:cs="Times New Roman"/>
          <w:lang w:eastAsia="ru-RU"/>
        </w:rPr>
        <w:t>(ч. 1 п. 10 ст. 6 Закона об аудиторской деятельности);</w:t>
      </w:r>
    </w:p>
    <w:p w14:paraId="126BCDAF" w14:textId="77777777" w:rsidR="00150CB0" w:rsidRPr="00150CB0" w:rsidRDefault="00150CB0" w:rsidP="00150CB0">
      <w:pPr>
        <w:ind w:firstLine="450"/>
        <w:jc w:val="both"/>
        <w:rPr>
          <w:rFonts w:ascii="Times New Roman" w:eastAsia="Times New Roman" w:hAnsi="Times New Roman" w:cs="Times New Roman"/>
          <w:lang w:eastAsia="ru-RU"/>
        </w:rPr>
      </w:pPr>
      <w:r w:rsidRPr="00150CB0">
        <w:rPr>
          <w:rFonts w:ascii="Times New Roman" w:eastAsia="Times New Roman" w:hAnsi="Times New Roman" w:cs="Times New Roman"/>
          <w:lang w:eastAsia="ru-RU"/>
        </w:rPr>
        <w:t>возникновения основания</w:t>
      </w:r>
      <w:r w:rsidRPr="00150CB0">
        <w:rPr>
          <w:rFonts w:ascii="Times New Roman" w:eastAsia="Times New Roman" w:hAnsi="Times New Roman" w:cs="Times New Roman"/>
          <w:i/>
          <w:iCs/>
          <w:lang w:eastAsia="ru-RU"/>
        </w:rPr>
        <w:t> - </w:t>
      </w:r>
      <w:r w:rsidRPr="00150CB0">
        <w:rPr>
          <w:rFonts w:ascii="Times New Roman" w:eastAsia="Times New Roman" w:hAnsi="Times New Roman" w:cs="Times New Roman"/>
          <w:lang w:eastAsia="ru-RU"/>
        </w:rPr>
        <w:t>для исключения сведений (п. 12 ст. 6 Закона об аудиторской деятельности).</w:t>
      </w:r>
    </w:p>
    <w:p w14:paraId="4CBE7928" w14:textId="77777777" w:rsidR="00150CB0" w:rsidRPr="00150CB0" w:rsidRDefault="00150CB0" w:rsidP="00150CB0">
      <w:pPr>
        <w:rPr>
          <w:rFonts w:ascii="Times New Roman" w:eastAsia="Times New Roman" w:hAnsi="Times New Roman" w:cs="Times New Roman"/>
          <w:lang w:eastAsia="ru-RU"/>
        </w:rPr>
      </w:pPr>
    </w:p>
    <w:p w14:paraId="675E6915" w14:textId="77777777" w:rsidR="007B2019" w:rsidRDefault="007B2019"/>
    <w:sectPr w:rsidR="007B2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0"/>
    <w:rsid w:val="00150CB0"/>
    <w:rsid w:val="005745A8"/>
    <w:rsid w:val="00677859"/>
    <w:rsid w:val="007B2019"/>
    <w:rsid w:val="00B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5033"/>
  <w15:chartTrackingRefBased/>
  <w15:docId w15:val="{830F5524-8AF9-7D47-AE99-554922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150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150CB0"/>
    <w:rPr>
      <w:b/>
      <w:bCs/>
    </w:rPr>
  </w:style>
  <w:style w:type="paragraph" w:customStyle="1" w:styleId="il-text-alignjustify">
    <w:name w:val="il-text-align_justify"/>
    <w:basedOn w:val="a"/>
    <w:rsid w:val="00150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l-text-alignright">
    <w:name w:val="il-text-align_right"/>
    <w:basedOn w:val="a"/>
    <w:rsid w:val="00150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150CB0"/>
    <w:rPr>
      <w:i/>
      <w:iCs/>
    </w:rPr>
  </w:style>
  <w:style w:type="character" w:customStyle="1" w:styleId="fake-non-breaking-space">
    <w:name w:val="fake-non-breaking-space"/>
    <w:basedOn w:val="a0"/>
    <w:rsid w:val="00150CB0"/>
  </w:style>
  <w:style w:type="character" w:customStyle="1" w:styleId="apple-converted-space">
    <w:name w:val="apple-converted-space"/>
    <w:basedOn w:val="a0"/>
    <w:rsid w:val="0015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alexstrighe@icloud.com</dc:creator>
  <cp:keywords/>
  <dc:description/>
  <cp:lastModifiedBy>Пользователь Windows</cp:lastModifiedBy>
  <cp:revision>2</cp:revision>
  <dcterms:created xsi:type="dcterms:W3CDTF">2021-07-06T18:37:00Z</dcterms:created>
  <dcterms:modified xsi:type="dcterms:W3CDTF">2021-07-06T18:37:00Z</dcterms:modified>
</cp:coreProperties>
</file>