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03549B" w14:textId="77777777" w:rsidR="0028645D" w:rsidRPr="0028645D" w:rsidRDefault="0028645D" w:rsidP="0028645D">
      <w:pPr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8645D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ВНОВЬ ИЗМЕНЕНИЯ В РЕГУЛИРОВАНИИ АУДИТОРСКОЙ ДЕЯТЕЛЬНОСТИ</w:t>
      </w:r>
    </w:p>
    <w:p w14:paraId="4AD1AEB3" w14:textId="77777777" w:rsidR="0028645D" w:rsidRPr="0028645D" w:rsidRDefault="0028645D" w:rsidP="0028645D">
      <w:pPr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8645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</w:t>
      </w:r>
    </w:p>
    <w:p w14:paraId="6927F48C" w14:textId="7F760257" w:rsidR="0028645D" w:rsidRPr="0028645D" w:rsidRDefault="0028645D" w:rsidP="0028645D">
      <w:pPr>
        <w:ind w:firstLine="450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8645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В.Н</w:t>
      </w:r>
      <w:r w:rsidRPr="0028645D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/>
        </w:rPr>
        <w:t>.ЛЕМЕШ</w:t>
      </w:r>
      <w:r w:rsidRPr="0028645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</w:t>
      </w:r>
    </w:p>
    <w:p w14:paraId="3CDD91CD" w14:textId="77777777" w:rsidR="0028645D" w:rsidRPr="0028645D" w:rsidRDefault="0028645D" w:rsidP="0028645D">
      <w:pPr>
        <w:ind w:firstLine="450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8645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кандидат экономических наук,</w:t>
      </w:r>
    </w:p>
    <w:p w14:paraId="1B2F3161" w14:textId="77777777" w:rsidR="0028645D" w:rsidRPr="0028645D" w:rsidRDefault="0028645D" w:rsidP="0028645D">
      <w:pPr>
        <w:ind w:firstLine="450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8645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доцент</w:t>
      </w:r>
    </w:p>
    <w:p w14:paraId="7C8609C9" w14:textId="77777777" w:rsidR="0028645D" w:rsidRPr="0028645D" w:rsidRDefault="0028645D" w:rsidP="0028645D">
      <w:pPr>
        <w:ind w:firstLine="450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8645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</w:t>
      </w:r>
    </w:p>
    <w:p w14:paraId="3D326306" w14:textId="77777777" w:rsidR="0028645D" w:rsidRPr="0028645D" w:rsidRDefault="0028645D" w:rsidP="0028645D">
      <w:pPr>
        <w:ind w:firstLine="450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8645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Материал подготовлен с использованием</w:t>
      </w:r>
    </w:p>
    <w:p w14:paraId="510DB286" w14:textId="77777777" w:rsidR="0028645D" w:rsidRPr="0028645D" w:rsidRDefault="0028645D" w:rsidP="0028645D">
      <w:pPr>
        <w:ind w:firstLine="450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8645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правовых актов по состоянию</w:t>
      </w:r>
    </w:p>
    <w:p w14:paraId="15869440" w14:textId="77777777" w:rsidR="0028645D" w:rsidRPr="0028645D" w:rsidRDefault="0028645D" w:rsidP="0028645D">
      <w:pPr>
        <w:ind w:firstLine="450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8645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 10 февраля 2020 г.</w:t>
      </w:r>
    </w:p>
    <w:p w14:paraId="66F21F5C" w14:textId="77777777" w:rsidR="0028645D" w:rsidRPr="0028645D" w:rsidRDefault="0028645D" w:rsidP="0028645D">
      <w:pPr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8645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</w:t>
      </w:r>
    </w:p>
    <w:p w14:paraId="71A9EA87" w14:textId="77777777" w:rsidR="0028645D" w:rsidRPr="0028645D" w:rsidRDefault="0028645D" w:rsidP="0028645D">
      <w:pPr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8645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Постановлением N</w:t>
      </w:r>
      <w:bookmarkStart w:id="0" w:name="_GoBack"/>
      <w:bookmarkEnd w:id="0"/>
      <w:r w:rsidRPr="0028645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936 внесены дополнения и изменения в постановление N 229 и постановление N 1098.</w:t>
      </w:r>
    </w:p>
    <w:p w14:paraId="1E9742A4" w14:textId="77777777" w:rsidR="0028645D" w:rsidRPr="0028645D" w:rsidRDefault="0028645D" w:rsidP="0028645D">
      <w:pPr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8645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Рассмотрим некоторые из изменений более подробно.</w:t>
      </w:r>
    </w:p>
    <w:p w14:paraId="2BE46253" w14:textId="77777777" w:rsidR="0028645D" w:rsidRPr="0028645D" w:rsidRDefault="0028645D" w:rsidP="0028645D">
      <w:pPr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8645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</w:t>
      </w:r>
    </w:p>
    <w:p w14:paraId="739CCE56" w14:textId="77777777" w:rsidR="0028645D" w:rsidRPr="0028645D" w:rsidRDefault="0028645D" w:rsidP="0028645D">
      <w:pPr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8645D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Кого коснулось постановление N 936</w:t>
      </w:r>
    </w:p>
    <w:p w14:paraId="61A49E52" w14:textId="77777777" w:rsidR="0028645D" w:rsidRPr="0028645D" w:rsidRDefault="0028645D" w:rsidP="0028645D">
      <w:pPr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8645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</w:t>
      </w:r>
    </w:p>
    <w:p w14:paraId="035A8AFB" w14:textId="77777777" w:rsidR="0028645D" w:rsidRPr="0028645D" w:rsidRDefault="0028645D" w:rsidP="0028645D">
      <w:pPr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8645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Постановление N 936:</w:t>
      </w:r>
    </w:p>
    <w:p w14:paraId="439274D5" w14:textId="77777777" w:rsidR="0028645D" w:rsidRPr="0028645D" w:rsidRDefault="0028645D" w:rsidP="0028645D">
      <w:pPr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8645D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Во-первых</w:t>
      </w:r>
      <w:r w:rsidRPr="0028645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 устанавливает требования к организациям, осуществляющим закупки аудиторских услуг по проведению </w:t>
      </w:r>
      <w:r w:rsidRPr="0028645D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обязательного аудита</w:t>
      </w:r>
      <w:r w:rsidRPr="0028645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годовой бухгалтерской и (или) финансовой отчетности за счет собственных средств.</w:t>
      </w:r>
    </w:p>
    <w:p w14:paraId="6498EB50" w14:textId="77777777" w:rsidR="0028645D" w:rsidRPr="0028645D" w:rsidRDefault="0028645D" w:rsidP="0028645D">
      <w:pPr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8645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Для целей постановления N 936 под </w:t>
      </w:r>
      <w:r w:rsidRPr="0028645D">
        <w:rPr>
          <w:rFonts w:ascii="Times New Roman" w:eastAsia="Times New Roman" w:hAnsi="Times New Roman" w:cs="Times New Roman"/>
          <w:b/>
          <w:bCs/>
          <w:i/>
          <w:iCs/>
          <w:color w:val="242424"/>
          <w:sz w:val="28"/>
          <w:szCs w:val="28"/>
          <w:lang w:eastAsia="ru-RU"/>
        </w:rPr>
        <w:t>организациями</w:t>
      </w:r>
      <w:r w:rsidRPr="0028645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понимаются республиканские унитарные предприятия, государственные органы, государственные объединения, иные юрлица, имущество которых находится в республиканской собственности, хозяйственные общества, более 25% акций (долей) в уставных фондах которых принадлежит Республике Беларусь или организациям, имущество которых находится в республиканской собственности (за исключением банков, открытого акционерного общества "Банк развития Республики Беларусь", небанковских кредитно-финансовых организаций).</w:t>
      </w:r>
    </w:p>
    <w:p w14:paraId="59885765" w14:textId="77777777" w:rsidR="0028645D" w:rsidRPr="0028645D" w:rsidRDefault="0028645D" w:rsidP="0028645D">
      <w:pPr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8645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Напомним, </w:t>
      </w:r>
      <w:r w:rsidRPr="0028645D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обязательный аудит</w:t>
      </w:r>
      <w:r w:rsidRPr="0028645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бухгалтерской и (или) финансовой отчетности - аудит бухгалтерской и (или) финансовой отчетности, обязательность проведения которого установлена Законом N 56-З и иными законодательными актами (п. 1 ст. 22 Закона N 56-З).</w:t>
      </w:r>
    </w:p>
    <w:p w14:paraId="5E8D96C8" w14:textId="77777777" w:rsidR="0028645D" w:rsidRPr="0028645D" w:rsidRDefault="0028645D" w:rsidP="0028645D">
      <w:pPr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8645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При этом </w:t>
      </w:r>
      <w:r w:rsidRPr="0028645D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ежегодно</w:t>
      </w:r>
      <w:r w:rsidRPr="0028645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проводится обязательный аудит годовой индивидуальной и консолидированной (в случае ее составления) бухгалтерской и (или) финансовой отчетности, составленной в соответствии с законодательством Республики Беларусь (далее - ГБФО) (п. 3 ст. 22 Закона N 56-З):</w:t>
      </w:r>
    </w:p>
    <w:p w14:paraId="78DE4F5E" w14:textId="77777777" w:rsidR="0028645D" w:rsidRPr="0028645D" w:rsidRDefault="0028645D" w:rsidP="0028645D">
      <w:pPr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8645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акционерных обществ, обязанных согласно законодательству раскрывать информацию об акционерном обществе в соответствии с законодательством о ценных бумагах;</w:t>
      </w:r>
    </w:p>
    <w:p w14:paraId="0397CBC1" w14:textId="77777777" w:rsidR="0028645D" w:rsidRPr="0028645D" w:rsidRDefault="0028645D" w:rsidP="0028645D">
      <w:pPr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8645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- Национального банка;</w:t>
      </w:r>
    </w:p>
    <w:p w14:paraId="71704F4D" w14:textId="77777777" w:rsidR="0028645D" w:rsidRPr="0028645D" w:rsidRDefault="0028645D" w:rsidP="0028645D">
      <w:pPr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8645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банков, банковских групп, банковских холдингов;</w:t>
      </w:r>
    </w:p>
    <w:p w14:paraId="7C9F32E8" w14:textId="77777777" w:rsidR="0028645D" w:rsidRPr="0028645D" w:rsidRDefault="0028645D" w:rsidP="0028645D">
      <w:pPr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8645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бирж;</w:t>
      </w:r>
    </w:p>
    <w:p w14:paraId="0270EAE4" w14:textId="77777777" w:rsidR="0028645D" w:rsidRPr="0028645D" w:rsidRDefault="0028645D" w:rsidP="0028645D">
      <w:pPr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8645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страховых организаций, страховых брокеров;</w:t>
      </w:r>
    </w:p>
    <w:p w14:paraId="40EFE300" w14:textId="77777777" w:rsidR="0028645D" w:rsidRPr="0028645D" w:rsidRDefault="0028645D" w:rsidP="0028645D">
      <w:pPr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8645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резидентов ПВТ;</w:t>
      </w:r>
    </w:p>
    <w:p w14:paraId="4DE45D5B" w14:textId="77777777" w:rsidR="0028645D" w:rsidRPr="0028645D" w:rsidRDefault="0028645D" w:rsidP="0028645D">
      <w:pPr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8645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организации, осуществляющей гарантированное возмещение банковских вкладов (депозитов) физических лиц;</w:t>
      </w:r>
    </w:p>
    <w:p w14:paraId="4CDE3B2F" w14:textId="77777777" w:rsidR="0028645D" w:rsidRPr="0028645D" w:rsidRDefault="0028645D" w:rsidP="0028645D">
      <w:pPr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8645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профессиональных участников рынка ценных бумаг;</w:t>
      </w:r>
    </w:p>
    <w:p w14:paraId="04914CB9" w14:textId="77777777" w:rsidR="0028645D" w:rsidRPr="0028645D" w:rsidRDefault="0028645D" w:rsidP="0028645D">
      <w:pPr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8645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акционерных инвестиционных фондов;</w:t>
      </w:r>
    </w:p>
    <w:p w14:paraId="55391618" w14:textId="77777777" w:rsidR="0028645D" w:rsidRPr="0028645D" w:rsidRDefault="0028645D" w:rsidP="0028645D">
      <w:pPr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8645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управляющих организаций инвестиционных фондов;</w:t>
      </w:r>
    </w:p>
    <w:p w14:paraId="0A117C1A" w14:textId="77777777" w:rsidR="0028645D" w:rsidRPr="0028645D" w:rsidRDefault="0028645D" w:rsidP="0028645D">
      <w:pPr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8645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специальных финансовых организаций;</w:t>
      </w:r>
    </w:p>
    <w:p w14:paraId="5BE06CFB" w14:textId="5E91E7B3" w:rsidR="0028645D" w:rsidRPr="0028645D" w:rsidRDefault="0028645D" w:rsidP="0028645D">
      <w:pPr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8645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иных юрлиц, у которых объем выручки от реализации товаров (выполнения работ, оказания услуг) за предыдущий отчетный год превышает </w:t>
      </w:r>
      <w:r w:rsidRPr="0028645D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500 000 базовых величин</w:t>
      </w:r>
      <w:r w:rsidRPr="0028645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(на 31 декабря предыдущего отчетного года) </w:t>
      </w:r>
      <w:r w:rsidRPr="0028645D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начиная с отчетности за 2020 г</w:t>
      </w:r>
      <w:r w:rsidRPr="0028645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 </w:t>
      </w:r>
    </w:p>
    <w:p w14:paraId="4BC1CDFF" w14:textId="77777777" w:rsidR="0028645D" w:rsidRPr="0028645D" w:rsidRDefault="0028645D" w:rsidP="0028645D">
      <w:pPr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8645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Таким образом, постановление N 936 распространяет свое действие только на организации, признаваемые по критериям постановления N 936 таковыми, и только в части обязательного аудита их ГБФО.</w:t>
      </w:r>
    </w:p>
    <w:p w14:paraId="6508904B" w14:textId="77777777" w:rsidR="0028645D" w:rsidRPr="0028645D" w:rsidRDefault="0028645D" w:rsidP="0028645D">
      <w:pPr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8645D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Во-вторых,</w:t>
      </w:r>
      <w:r w:rsidRPr="0028645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вносит изменения в порядок аттестации физлиц, претендующих на право получения квалификационного аттестата аудитора, и подтверждения квалификации аудиторами.</w:t>
      </w:r>
    </w:p>
    <w:p w14:paraId="1494733A" w14:textId="77777777" w:rsidR="0028645D" w:rsidRPr="0028645D" w:rsidRDefault="0028645D" w:rsidP="0028645D">
      <w:pPr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8645D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В-третьих,</w:t>
      </w:r>
      <w:r w:rsidRPr="0028645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поручает Аудиторской палате по согласованию с наблюдательным советом по аудиторской деятельности разработать методические рекомендации по оценке и сравнению организациями предложений участников, включая формирование нестоимостных критериев (абз. 2 п. 3 постановления N 936).</w:t>
      </w:r>
    </w:p>
    <w:p w14:paraId="1E1533B7" w14:textId="77777777" w:rsidR="0028645D" w:rsidRPr="0028645D" w:rsidRDefault="0028645D" w:rsidP="0028645D">
      <w:pPr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8645D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В-четвертых</w:t>
      </w:r>
      <w:r w:rsidRPr="0028645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 поручает местным Советам депутатов привести в соответствие с постановлением N 936 нормативные правовые акты, определяющие порядок осуществления закупок товаров (работ, услуг) за счет собственных средств коммунальными унитарными предприятиями, государственными объединениями, иными юрлицами, имущество которых находится в коммунальной собственности, либо хозяйственными обществами, в уставных фондах которых более 25% акций (долей) принадлежит административно-территориальной единице и (или) организациям, имущество которых находится в коммунальной собственности (абз. 3 п. 3 постановления N 936).</w:t>
      </w:r>
    </w:p>
    <w:p w14:paraId="2E6DBD70" w14:textId="77777777" w:rsidR="0028645D" w:rsidRPr="0028645D" w:rsidRDefault="0028645D" w:rsidP="0028645D">
      <w:pPr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8645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</w:t>
      </w:r>
    </w:p>
    <w:p w14:paraId="43092FE1" w14:textId="77777777" w:rsidR="0028645D" w:rsidRPr="0028645D" w:rsidRDefault="0028645D" w:rsidP="0028645D">
      <w:pPr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8645D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Каков теперь порядок заключения договора на обязательный аудит ГБФО</w:t>
      </w:r>
    </w:p>
    <w:p w14:paraId="527E9B6F" w14:textId="77777777" w:rsidR="0028645D" w:rsidRPr="0028645D" w:rsidRDefault="0028645D" w:rsidP="0028645D">
      <w:pPr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8645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</w:t>
      </w:r>
    </w:p>
    <w:p w14:paraId="2D531F70" w14:textId="256853A2" w:rsidR="0028645D" w:rsidRPr="0028645D" w:rsidRDefault="0028645D" w:rsidP="0028645D">
      <w:pPr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8645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Оказание аудиторских услуг осуществляется на основании договора оказания аудиторских услуг, заключенного в соответствии с требованиями Закона N 56-З и иных актов законодательства между аудиторской </w:t>
      </w:r>
      <w:r w:rsidRPr="0028645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организацией или аудитором - ИП и </w:t>
      </w:r>
      <w:r w:rsidRPr="0028645D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заказчиком</w:t>
      </w:r>
      <w:r w:rsidRPr="0028645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аудиторских услуг (п. 1 ст. 25 Закона N 56-З). </w:t>
      </w:r>
    </w:p>
    <w:p w14:paraId="68E9C7DB" w14:textId="77777777" w:rsidR="0028645D" w:rsidRPr="0028645D" w:rsidRDefault="0028645D" w:rsidP="0028645D">
      <w:pPr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8645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Договор на оказание аудиторских услуг регулируется положениями гл. 39 ГК и ст. 25 Закона N 56-З. Кроме того, при согласовании условий договора и осуществлении аудиторской деятельности следует руководствоваться в том числе:</w:t>
      </w:r>
    </w:p>
    <w:p w14:paraId="6BA507EE" w14:textId="77777777" w:rsidR="0028645D" w:rsidRPr="0028645D" w:rsidRDefault="0028645D" w:rsidP="0028645D">
      <w:pPr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8645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национальными правилами аудиторской деятельности, принятыми Минфином (далее - НПАД) (п. 2 ст. 24 Закона N 56-З);</w:t>
      </w:r>
    </w:p>
    <w:p w14:paraId="352E1A77" w14:textId="77777777" w:rsidR="0028645D" w:rsidRPr="0028645D" w:rsidRDefault="0028645D" w:rsidP="0028645D">
      <w:pPr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8645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внутренними правилами аудиторской деятельности, принятыми Аудиторской палатой (п. 3 ст. 24 Закона N 56-З);</w:t>
      </w:r>
    </w:p>
    <w:p w14:paraId="44BA1B60" w14:textId="77777777" w:rsidR="0028645D" w:rsidRPr="0028645D" w:rsidRDefault="0028645D" w:rsidP="0028645D">
      <w:pPr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8645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внутренними правилами аудиторской деятельности аудиторской организации, аудитора - ИП (п. 4 ст. 24 Закона N 56-З);</w:t>
      </w:r>
    </w:p>
    <w:p w14:paraId="32B90B0A" w14:textId="77777777" w:rsidR="0028645D" w:rsidRPr="0028645D" w:rsidRDefault="0028645D" w:rsidP="0028645D">
      <w:pPr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8645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международными стандартами аудита (далее - МСА), принимаемыми Международной федерацией бухгалтеров. К ним относится, в частности, МСА 210 "Согласование условий аудиторских заданий" (далее - МСА 210).</w:t>
      </w:r>
    </w:p>
    <w:p w14:paraId="7FE95E50" w14:textId="77777777" w:rsidR="0028645D" w:rsidRPr="0028645D" w:rsidRDefault="0028645D" w:rsidP="0028645D">
      <w:pPr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8645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Теперь наряду с этими документами следует учитывать нормы постановления N 936 и постановления N 229.</w:t>
      </w:r>
    </w:p>
    <w:p w14:paraId="36D4218B" w14:textId="77777777" w:rsidR="0028645D" w:rsidRPr="0028645D" w:rsidRDefault="0028645D" w:rsidP="0028645D">
      <w:pPr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8645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Для закупки аудиторских услуг по аудиту ГБФО организации начиная с отчетности за 2020 г. объявляют </w:t>
      </w:r>
      <w:r w:rsidRPr="0028645D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конкурс</w:t>
      </w:r>
      <w:r w:rsidRPr="0028645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независимо от стоимости таких услуг (подп. 1.2 п. 1 постановления N 936).</w:t>
      </w:r>
    </w:p>
    <w:p w14:paraId="28210069" w14:textId="77777777" w:rsidR="0028645D" w:rsidRPr="0028645D" w:rsidRDefault="0028645D" w:rsidP="0028645D">
      <w:pPr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8645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Следует отметить, что в отечественной аудиторской практике конкурсы на закупку аудиторских услуг проводились и раньше. Однако в ряде случаев в конкурсной документации устанавливались такие требования, которые для конкретного вида аудита ГБФО не являлись обязательными, что ограничивало доступ исполнителей к участию в процедуре закупки и противоречило ч. 1 подп. 2.5 п. 2 постановления N 229. Такое положение дел приводило к демпингу и недобросовестной конкуренции.</w:t>
      </w:r>
    </w:p>
    <w:p w14:paraId="151972C5" w14:textId="77777777" w:rsidR="0028645D" w:rsidRPr="0028645D" w:rsidRDefault="0028645D" w:rsidP="0028645D">
      <w:pPr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8645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Теперь же организации </w:t>
      </w:r>
      <w:r w:rsidRPr="0028645D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обязаны</w:t>
      </w:r>
      <w:r w:rsidRPr="0028645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установить в документации о закупке в составе требований к участвующим в закупках юрлицам, ИП (далее - участники) следующие </w:t>
      </w:r>
      <w:r w:rsidRPr="0028645D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обязательные требования</w:t>
      </w:r>
      <w:r w:rsidRPr="0028645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(подп. 1.3 п. 1 постановления N 936):</w:t>
      </w:r>
    </w:p>
    <w:p w14:paraId="2863F320" w14:textId="492A1EC7" w:rsidR="0028645D" w:rsidRPr="0028645D" w:rsidRDefault="0028645D" w:rsidP="0028645D">
      <w:pPr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8645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наличие сведений об участниках в </w:t>
      </w:r>
      <w:r w:rsidRPr="0028645D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реестре</w:t>
      </w:r>
      <w:r w:rsidRPr="0028645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аудиторов, аудиторов - ИП, аудиторских организаций;</w:t>
      </w:r>
    </w:p>
    <w:p w14:paraId="77EC736A" w14:textId="77777777" w:rsidR="0028645D" w:rsidRPr="0028645D" w:rsidRDefault="0028645D" w:rsidP="0028645D">
      <w:pPr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8645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Более того, </w:t>
      </w:r>
      <w:r w:rsidRPr="0028645D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установлен запрет</w:t>
      </w:r>
      <w:r w:rsidRPr="0028645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на установление организациями в документации о закупке определенных требований. </w:t>
      </w:r>
    </w:p>
    <w:p w14:paraId="45149AE0" w14:textId="77777777" w:rsidR="0028645D" w:rsidRPr="0028645D" w:rsidRDefault="0028645D" w:rsidP="0028645D">
      <w:pPr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8645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Однако из этого правила есть исключения: </w:t>
      </w:r>
      <w:r w:rsidRPr="0028645D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запрет не применяется</w:t>
      </w:r>
      <w:r w:rsidRPr="0028645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в случаях, когда:</w:t>
      </w:r>
    </w:p>
    <w:p w14:paraId="42865678" w14:textId="77777777" w:rsidR="0028645D" w:rsidRPr="0028645D" w:rsidRDefault="0028645D" w:rsidP="0028645D">
      <w:pPr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8645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осуществляются закупки за счет собственных средств аудиторских услуг по проведению обязательного аудита ГБФО, составленной в соответствии с МСФО;</w:t>
      </w:r>
    </w:p>
    <w:p w14:paraId="36B0244B" w14:textId="77777777" w:rsidR="0028645D" w:rsidRPr="0028645D" w:rsidRDefault="0028645D" w:rsidP="0028645D">
      <w:pPr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8645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- в рамках одной процедуры одновременно осуществляется закупка за счет собственных средств аудиторских услуг по проведению обязательного аудита ГБФО, составленной в соответствии с законодательством </w:t>
      </w:r>
      <w:r w:rsidRPr="0028645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Республики Беларусь, и годовой финансовой отчетности, составленной в соответствии с МСФО;</w:t>
      </w:r>
    </w:p>
    <w:p w14:paraId="1E6D1DE6" w14:textId="77777777" w:rsidR="0028645D" w:rsidRPr="0028645D" w:rsidRDefault="0028645D" w:rsidP="0028645D">
      <w:pPr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8645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требования абз. 4 - 6 ч. 1 подп. 1.4 п. 1 постановления N 936 являются требованиями внешних пользователей отчетности. Такие требования </w:t>
      </w:r>
      <w:r w:rsidRPr="0028645D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должны быть подтверждены документами</w:t>
      </w:r>
      <w:r w:rsidRPr="0028645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 подписанными уполномоченным лицом внешнего пользователя отчетности, либо иными документами, представленными на бумажном носителе или в электронном виде, в случае возможности достоверно установить, что они исходят от внешнего пользователя отчетности, либо наличием соответствующей информации на официальных сайтах внешних пользователей отчетности.</w:t>
      </w:r>
    </w:p>
    <w:p w14:paraId="4CB700EA" w14:textId="77777777" w:rsidR="0028645D" w:rsidRPr="0028645D" w:rsidRDefault="0028645D" w:rsidP="0028645D">
      <w:pPr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8645D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Прежде чем заключить договор</w:t>
      </w:r>
      <w:r w:rsidRPr="0028645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оказания аудиторских услуг с новым заказчиком, аудитор должен определить, не приведет ли выбор этого заказчика к возникновению угроз нарушения основных принципов аудиторской деятельности (ч. 1 п. 28 НПАД N 189).</w:t>
      </w:r>
    </w:p>
    <w:p w14:paraId="23AAE215" w14:textId="77777777" w:rsidR="0028645D" w:rsidRPr="0028645D" w:rsidRDefault="0028645D" w:rsidP="0028645D">
      <w:pPr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8645D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До заключения договора</w:t>
      </w:r>
      <w:r w:rsidRPr="0028645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оказания аудиторских услуг новая аудиторская организация имеет право запросить у руководства аудируемого лица информацию о предшествующей аудиторской организации и о причинах прекращения договорных отношений между предшествующей аудиторской организацией и аудируемым лицом (ч. 1 п. 51 НПАД N 33).</w:t>
      </w:r>
    </w:p>
    <w:p w14:paraId="6DB007A2" w14:textId="77777777" w:rsidR="0028645D" w:rsidRPr="0028645D" w:rsidRDefault="0028645D" w:rsidP="0028645D">
      <w:pPr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8645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Пунктом 6 МСА 210 предусмотрена также необходимость аудитора:</w:t>
      </w:r>
    </w:p>
    <w:p w14:paraId="1521C10C" w14:textId="77777777" w:rsidR="0028645D" w:rsidRPr="0028645D" w:rsidRDefault="0028645D" w:rsidP="0028645D">
      <w:pPr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8645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1. Определить, приемлема ли та концепция подготовки финансовой отчетности, которая будет применена при подготовке финансовой отчетности.</w:t>
      </w:r>
    </w:p>
    <w:p w14:paraId="4AF7B21D" w14:textId="77777777" w:rsidR="0028645D" w:rsidRPr="0028645D" w:rsidRDefault="0028645D" w:rsidP="0028645D">
      <w:pPr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8645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2. Получить согласие руководства о том, что оно подтверждает и осознает свою ответственность:</w:t>
      </w:r>
    </w:p>
    <w:p w14:paraId="1B78EAB0" w14:textId="77777777" w:rsidR="0028645D" w:rsidRPr="0028645D" w:rsidRDefault="0028645D" w:rsidP="0028645D">
      <w:pPr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8645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за подготовку финансовой отчетности в соответствии с применимой концепцией подготовки финансовой отчетности, включая, где это уместно, ее достоверное представление;</w:t>
      </w:r>
    </w:p>
    <w:p w14:paraId="08D027D9" w14:textId="77777777" w:rsidR="0028645D" w:rsidRPr="0028645D" w:rsidRDefault="0028645D" w:rsidP="0028645D">
      <w:pPr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8645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за такой внутренний контроль, который руководство считает необходимым для того, чтобы обеспечить подготовку финансовой отчетности, свободной от существенного искажения как по причине недобросовестных действий, так и вследствие ошибки;</w:t>
      </w:r>
    </w:p>
    <w:p w14:paraId="3495755E" w14:textId="77777777" w:rsidR="0028645D" w:rsidRPr="0028645D" w:rsidRDefault="0028645D" w:rsidP="0028645D">
      <w:pPr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8645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- за то, чтобы обеспечить аудитора:</w:t>
      </w:r>
    </w:p>
    <w:p w14:paraId="64C46034" w14:textId="77777777" w:rsidR="0028645D" w:rsidRPr="0028645D" w:rsidRDefault="0028645D" w:rsidP="0028645D">
      <w:pPr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8645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доступом ко всей информации, о которой известно руководству и которая имеет значение для подготовки финансовой отчетности, например к данным бухгалтерского учета, документации и прочим сведениям;</w:t>
      </w:r>
    </w:p>
    <w:p w14:paraId="5CAB888D" w14:textId="77777777" w:rsidR="0028645D" w:rsidRPr="0028645D" w:rsidRDefault="0028645D" w:rsidP="0028645D">
      <w:pPr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8645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дополнительной информацией, которую аудитор может запросить у руководства для целей аудита;</w:t>
      </w:r>
    </w:p>
    <w:p w14:paraId="3BA26503" w14:textId="77777777" w:rsidR="0028645D" w:rsidRPr="0028645D" w:rsidRDefault="0028645D" w:rsidP="0028645D">
      <w:pPr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8645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неограниченной возможностью информационного взаимодействия с лицами внутри организации, от которых аудитор считает необходимым получить аудиторские доказательства.</w:t>
      </w:r>
    </w:p>
    <w:p w14:paraId="6009EB1F" w14:textId="77777777" w:rsidR="0028645D" w:rsidRPr="0028645D" w:rsidRDefault="0028645D" w:rsidP="0028645D">
      <w:pPr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8645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Таким образом, до подписания организациями договора на обязательный аудит ГБФО стороны должны соблюсти требования Закона N </w:t>
      </w:r>
      <w:r w:rsidRPr="0028645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56-З, постановления N 229 и постановления N 936, а также ч. 1 п. 28 НПАД N 189, ч. 1 п. 51 НПАД N 33, п. 6 МСА 210.</w:t>
      </w:r>
    </w:p>
    <w:p w14:paraId="778DE597" w14:textId="77777777" w:rsidR="0028645D" w:rsidRPr="0028645D" w:rsidRDefault="0028645D" w:rsidP="0028645D">
      <w:pPr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8645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</w:t>
      </w:r>
    </w:p>
    <w:p w14:paraId="19ADD030" w14:textId="77777777" w:rsidR="0028645D" w:rsidRPr="0028645D" w:rsidRDefault="0028645D" w:rsidP="0028645D">
      <w:pPr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8645D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Как формируется конкурсная документация на закупку услуг по обязательному аудиту ГБФО</w:t>
      </w:r>
    </w:p>
    <w:p w14:paraId="3C187E81" w14:textId="77777777" w:rsidR="0028645D" w:rsidRPr="0028645D" w:rsidRDefault="0028645D" w:rsidP="0028645D">
      <w:pPr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8645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</w:t>
      </w:r>
    </w:p>
    <w:p w14:paraId="12B9F621" w14:textId="77777777" w:rsidR="0028645D" w:rsidRPr="0028645D" w:rsidRDefault="0028645D" w:rsidP="0028645D">
      <w:pPr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8645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 общему правилу документация о закупке должна содержать сведения, определенные порядком закупок за счет собственных средств, в том числе приведенных в ч. 1 подп. 2.8 п. 2 постановления N 229.</w:t>
      </w:r>
    </w:p>
    <w:p w14:paraId="03240C9C" w14:textId="77777777" w:rsidR="0028645D" w:rsidRPr="0028645D" w:rsidRDefault="0028645D" w:rsidP="0028645D">
      <w:pPr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8645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Однако в отношении закупки услуг на проведение обязательного аудита ГБФО дополнительно определено, что организации обязаны в документации о закупке установить критерий "цена предложения", а также не менее трех нестоимостных критериев оценки и сравнения предложений участников (далее - нестоимостные критерии), при формировании которых могут учитываться (подп. 1.5 п. 1 постановления N 936):</w:t>
      </w:r>
    </w:p>
    <w:p w14:paraId="19046E21" w14:textId="77777777" w:rsidR="0028645D" w:rsidRPr="0028645D" w:rsidRDefault="0028645D" w:rsidP="0028645D">
      <w:pPr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8645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наличие у участников (либо у их работников) </w:t>
      </w:r>
      <w:r w:rsidRPr="0028645D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опыта</w:t>
      </w:r>
      <w:r w:rsidRPr="0028645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проведения аудита отчетности в сфере деятельности заказчика либо у организаций, сопоставимых по объему деятельности с заказчиком (в случае их наличия);</w:t>
      </w:r>
    </w:p>
    <w:p w14:paraId="5A0196F8" w14:textId="77777777" w:rsidR="0028645D" w:rsidRPr="0028645D" w:rsidRDefault="0028645D" w:rsidP="0028645D">
      <w:pPr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8645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соответствие организации внутренней оценке качества работы аудиторов, осуществляемой участниками, требованиям НПАД и МСА;</w:t>
      </w:r>
    </w:p>
    <w:p w14:paraId="0A0994AB" w14:textId="77777777" w:rsidR="0028645D" w:rsidRPr="0028645D" w:rsidRDefault="0028645D" w:rsidP="0028645D">
      <w:pPr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8645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результаты (при наличии) проведенной Минфином проверки соблюдения законодательства об аудиторской деятельности и (или) осуществленной Аудиторской палатой внешней оценки качества работы участников;</w:t>
      </w:r>
    </w:p>
    <w:p w14:paraId="2C991F2B" w14:textId="77777777" w:rsidR="0028645D" w:rsidRPr="0028645D" w:rsidRDefault="0028645D" w:rsidP="0028645D">
      <w:pPr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8645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иная информация для формирования нестоимостных критериев.</w:t>
      </w:r>
    </w:p>
    <w:p w14:paraId="094D6D32" w14:textId="77777777" w:rsidR="0028645D" w:rsidRPr="0028645D" w:rsidRDefault="0028645D" w:rsidP="0028645D">
      <w:pPr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8645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Поскольку до заключения договоров на обязательный аудит ГБФО за 2020 г. есть еще время, следует учитывать возможные дополнительные критерии и требования, которые будут разработаны Аудиторской палатой в методических рекомендациях по оценке и сравнению организациями предложений участников, включая формирование нестоимостных критериев (абз. 2 п. 3 постановления N 936).</w:t>
      </w:r>
    </w:p>
    <w:p w14:paraId="7A62CFF5" w14:textId="77777777" w:rsidR="0028645D" w:rsidRPr="0028645D" w:rsidRDefault="0028645D" w:rsidP="0028645D">
      <w:pPr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8645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</w:t>
      </w:r>
    </w:p>
    <w:p w14:paraId="3BD0DE12" w14:textId="77777777" w:rsidR="0028645D" w:rsidRPr="0028645D" w:rsidRDefault="0028645D" w:rsidP="0028645D">
      <w:pPr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8645D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Как определяется победитель конкурса</w:t>
      </w:r>
    </w:p>
    <w:p w14:paraId="56E419F3" w14:textId="77777777" w:rsidR="0028645D" w:rsidRPr="0028645D" w:rsidRDefault="0028645D" w:rsidP="0028645D">
      <w:pPr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8645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</w:t>
      </w:r>
    </w:p>
    <w:p w14:paraId="07C46F13" w14:textId="77777777" w:rsidR="0028645D" w:rsidRPr="0028645D" w:rsidRDefault="0028645D" w:rsidP="0028645D">
      <w:pPr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8645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Оценка и сравнение предложений участников проводятся в соответствии с критерием "цена предложения" и нестоимостными критериями в зависимости от их удельного веса, установленного организацией в документации о закупке. При этом удельный вес критерия "цена предложения" должен составлять не менее 40, но не более 50%. Удельный вес каждого из нестоимостных критериев не должен превышать 20% (ч. 1 подп. 1.6 п. 1 постановления N 936).</w:t>
      </w:r>
    </w:p>
    <w:p w14:paraId="15E5DFAE" w14:textId="77777777" w:rsidR="0028645D" w:rsidRPr="0028645D" w:rsidRDefault="0028645D" w:rsidP="0028645D">
      <w:pPr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8645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 результатам конкурса возможны два варианта:</w:t>
      </w:r>
    </w:p>
    <w:p w14:paraId="2EC2DD65" w14:textId="77777777" w:rsidR="0028645D" w:rsidRPr="0028645D" w:rsidRDefault="0028645D" w:rsidP="0028645D">
      <w:pPr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8645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конкурс состоялся;</w:t>
      </w:r>
    </w:p>
    <w:p w14:paraId="04B4349A" w14:textId="77777777" w:rsidR="0028645D" w:rsidRPr="0028645D" w:rsidRDefault="0028645D" w:rsidP="0028645D">
      <w:pPr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8645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- конкурс не состоялся.</w:t>
      </w:r>
    </w:p>
    <w:p w14:paraId="1052A14F" w14:textId="77777777" w:rsidR="0028645D" w:rsidRPr="0028645D" w:rsidRDefault="0028645D" w:rsidP="0028645D">
      <w:pPr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8645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Победителем конкурентной процедуры закупки определяется лицо, предложившее лучшие условия в соответствии с критериями и способом оценки и сравнения, указанными в документации о закупке (ч. 1 подп. 2.9 п. 2 постановления N 229).</w:t>
      </w:r>
    </w:p>
    <w:p w14:paraId="4D03115D" w14:textId="77777777" w:rsidR="0028645D" w:rsidRPr="0028645D" w:rsidRDefault="0028645D" w:rsidP="0028645D">
      <w:pPr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8645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</w:t>
      </w:r>
    </w:p>
    <w:p w14:paraId="09BE096F" w14:textId="0AD749F7" w:rsidR="0028645D" w:rsidRPr="0028645D" w:rsidRDefault="0028645D" w:rsidP="0028645D">
      <w:pPr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8645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fldChar w:fldCharType="begin"/>
      </w:r>
      <w:r w:rsidR="00C6597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instrText xml:space="preserve"> INCLUDEPICTURE "C:\\var\\folders\\6p\\9m3x5pz17fz6s5glk4nvzckw0000gn\\T\\com.microsoft.Word\\WebArchiveCopyPasteTempFiles\\n9UUaFEds2uCwAAAABJRU5ErkJggg==" \* MERGEFORMAT </w:instrText>
      </w:r>
      <w:r w:rsidRPr="0028645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fldChar w:fldCharType="separate"/>
      </w:r>
      <w:r w:rsidRPr="0028645D">
        <w:rPr>
          <w:rFonts w:ascii="Times New Roman" w:eastAsia="Times New Roman" w:hAnsi="Times New Roman" w:cs="Times New Roman"/>
          <w:noProof/>
          <w:color w:val="242424"/>
          <w:sz w:val="28"/>
          <w:szCs w:val="28"/>
          <w:lang w:val="ru-RU" w:eastAsia="ru-RU"/>
        </w:rPr>
        <w:drawing>
          <wp:inline distT="0" distB="0" distL="0" distR="0" wp14:anchorId="178EC5FF" wp14:editId="286C64CC">
            <wp:extent cx="5731510" cy="3256915"/>
            <wp:effectExtent l="0" t="0" r="0" b="0"/>
            <wp:docPr id="2" name="Рисунок 2" descr="00000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0000000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5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645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fldChar w:fldCharType="end"/>
      </w:r>
    </w:p>
    <w:p w14:paraId="5A7CA956" w14:textId="77777777" w:rsidR="0028645D" w:rsidRPr="0028645D" w:rsidRDefault="0028645D" w:rsidP="0028645D">
      <w:pPr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8645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</w:t>
      </w:r>
    </w:p>
    <w:p w14:paraId="7B79230D" w14:textId="77777777" w:rsidR="0028645D" w:rsidRPr="0028645D" w:rsidRDefault="0028645D" w:rsidP="0028645D">
      <w:pPr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8645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Однако на практике нередки случаи, когда несколько участников получают равную оценку. В этом случае при оценке и сравнении предложений участников по решению организации </w:t>
      </w:r>
      <w:r w:rsidRPr="0028645D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допускается</w:t>
      </w:r>
      <w:r w:rsidRPr="0028645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проведение с участниками, получившими </w:t>
      </w:r>
      <w:r w:rsidRPr="0028645D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равную</w:t>
      </w:r>
      <w:r w:rsidRPr="0028645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максимальную оценку по нестоимостным критериям, </w:t>
      </w:r>
      <w:r w:rsidRPr="0028645D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переговоров по снижению цены</w:t>
      </w:r>
      <w:r w:rsidRPr="0028645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 в ходе которых эти участники могут </w:t>
      </w:r>
      <w:r w:rsidRPr="0028645D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уменьшить</w:t>
      </w:r>
      <w:r w:rsidRPr="0028645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заявленную ими стоимость услуг, но </w:t>
      </w:r>
      <w:r w:rsidRPr="0028645D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не более чем на 20%</w:t>
      </w:r>
      <w:r w:rsidRPr="0028645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от первоначальной цены предложения (ч. 2 подп. 1.6 п. 1 постановления N 936).</w:t>
      </w:r>
    </w:p>
    <w:p w14:paraId="7142AF9E" w14:textId="77777777" w:rsidR="0028645D" w:rsidRPr="0028645D" w:rsidRDefault="0028645D" w:rsidP="0028645D">
      <w:pPr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8645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Сравнение предложений участников по критерию "цена предложения" производится без учета включенного в цену предложения НДС, в случае если в соответствии с законодательством заказчик вправе принять данный налог к вычету (ч. 3 подп. 1.6 п. 1 постановления N 936).</w:t>
      </w:r>
    </w:p>
    <w:p w14:paraId="26583104" w14:textId="77777777" w:rsidR="0028645D" w:rsidRPr="0028645D" w:rsidRDefault="0028645D" w:rsidP="0028645D">
      <w:pPr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8645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 общему правилу организация признает конкурентную процедуру закупки </w:t>
      </w:r>
      <w:r w:rsidRPr="0028645D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несостоявшейся</w:t>
      </w:r>
      <w:r w:rsidRPr="0028645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 если (подп. 2.12 п. 2 постановления N 229):</w:t>
      </w:r>
    </w:p>
    <w:p w14:paraId="205D4098" w14:textId="77777777" w:rsidR="0028645D" w:rsidRPr="0028645D" w:rsidRDefault="0028645D" w:rsidP="0028645D">
      <w:pPr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8645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поступило </w:t>
      </w:r>
      <w:r w:rsidRPr="0028645D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менее двух</w:t>
      </w:r>
      <w:r w:rsidRPr="0028645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предложений на участие в процедуре закупки;</w:t>
      </w:r>
    </w:p>
    <w:p w14:paraId="3483CE67" w14:textId="77777777" w:rsidR="0028645D" w:rsidRPr="0028645D" w:rsidRDefault="0028645D" w:rsidP="0028645D">
      <w:pPr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8645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результате отклонения предложений их </w:t>
      </w:r>
      <w:r w:rsidRPr="0028645D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осталось менее двух</w:t>
      </w:r>
      <w:r w:rsidRPr="0028645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;</w:t>
      </w:r>
    </w:p>
    <w:p w14:paraId="3F920E53" w14:textId="77777777" w:rsidR="0028645D" w:rsidRPr="0028645D" w:rsidRDefault="0028645D" w:rsidP="0028645D">
      <w:pPr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8645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отклонены все предложения, в том числе как содержащие экономически невыгодные для заказчика условия;</w:t>
      </w:r>
    </w:p>
    <w:p w14:paraId="613C55E0" w14:textId="77777777" w:rsidR="0028645D" w:rsidRPr="0028645D" w:rsidRDefault="0028645D" w:rsidP="0028645D">
      <w:pPr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8645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победитель процедуры закупки не подписал договор на закупку;</w:t>
      </w:r>
    </w:p>
    <w:p w14:paraId="62B75667" w14:textId="77777777" w:rsidR="0028645D" w:rsidRPr="0028645D" w:rsidRDefault="0028645D" w:rsidP="0028645D">
      <w:pPr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8645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до заключения договора на закупку проверкой уполномоченных органов (организаций) были выявлены нарушения в проведении процедуры закупки и результаты проверки не обжалованы организацией в установленном порядке.</w:t>
      </w:r>
    </w:p>
    <w:p w14:paraId="477612C9" w14:textId="57DF2CF1" w:rsidR="0028645D" w:rsidRPr="0028645D" w:rsidRDefault="0028645D" w:rsidP="0028645D">
      <w:pPr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8645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Постановлением N 936 определены действия организации в возможных результатах закупки аудиторских услуг по обязательному аудиту ГБФО. Теперь в том случае, когда конкурс будет признан несостоявшимся, такие организации вправе применить </w:t>
      </w:r>
      <w:r w:rsidRPr="0028645D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процедуру закупки из одного источника</w:t>
      </w:r>
      <w:r w:rsidRPr="0028645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(подп. 1.2 п. 1 постановления N 936).</w:t>
      </w:r>
    </w:p>
    <w:p w14:paraId="17BB7334" w14:textId="77777777" w:rsidR="0028645D" w:rsidRPr="0028645D" w:rsidRDefault="0028645D" w:rsidP="0028645D">
      <w:pPr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8645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</w:t>
      </w:r>
    </w:p>
    <w:p w14:paraId="0D3F3EA0" w14:textId="77777777" w:rsidR="0028645D" w:rsidRPr="0028645D" w:rsidRDefault="0028645D" w:rsidP="0028645D">
      <w:pPr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8645D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Что изменено в Положении N 1098</w:t>
      </w:r>
    </w:p>
    <w:p w14:paraId="4E524476" w14:textId="77777777" w:rsidR="0028645D" w:rsidRPr="0028645D" w:rsidRDefault="0028645D" w:rsidP="0028645D">
      <w:pPr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8645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</w:t>
      </w:r>
    </w:p>
    <w:p w14:paraId="45192F85" w14:textId="77777777" w:rsidR="0028645D" w:rsidRPr="0028645D" w:rsidRDefault="0028645D" w:rsidP="0028645D">
      <w:pPr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8645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Положение N 1098 действует с 01.01.2014 и определяет порядок аттестации физлиц, претендующих на право получения квалификационного аттестата аудитора (далее - претенденты) и подтверждения квалификации аудиторами. За это время выявились некоторые аспекты, потребовавшие корректировок.</w:t>
      </w:r>
    </w:p>
    <w:p w14:paraId="7240D42F" w14:textId="77777777" w:rsidR="0028645D" w:rsidRPr="0028645D" w:rsidRDefault="0028645D" w:rsidP="0028645D">
      <w:pPr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8645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Например, ранее для прохождения аттестации претенденты представляли в Минфин наряду с другими документами свидетельство о признании документа об образовании, выданного в иностранном государстве, и установлении его эквивалентности (соответствия) документу об образовании Республики Беларусь - для физлиц, получивших соответствующее образование за рубежом (абз. 4 ч. 1 п. 4 Положения N 1098 в редакции, действующей до 31.12.2019). Теперь же будет представляться </w:t>
      </w:r>
      <w:r w:rsidRPr="0028645D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копия</w:t>
      </w:r>
      <w:r w:rsidRPr="0028645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такого свидетельства (абз. 4 ч. 1 п. 4 Положения N 1098). </w:t>
      </w:r>
    </w:p>
    <w:p w14:paraId="3C190B3B" w14:textId="77777777" w:rsidR="0028645D" w:rsidRPr="0028645D" w:rsidRDefault="0028645D" w:rsidP="0028645D">
      <w:pPr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8645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Наряду с указанным вводится важное дополнение в части представляемых в Минфин документов: они теперь представляются на </w:t>
      </w:r>
      <w:r w:rsidRPr="0028645D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бумажном носителе</w:t>
      </w:r>
      <w:r w:rsidRPr="0028645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и в </w:t>
      </w:r>
      <w:r w:rsidRPr="0028645D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электронном виде</w:t>
      </w:r>
      <w:r w:rsidRPr="0028645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лично претендентом с предъявлением документа, удостоверяющего личность. При этом под документом в электронном виде понимается </w:t>
      </w:r>
      <w:r w:rsidRPr="0028645D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электронная копия</w:t>
      </w:r>
      <w:r w:rsidRPr="0028645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документа, выполненная путем его сканирования, фотографирования или иным образом, позволяющая полностью воспроизвести информацию и данные этого документа в электронно-цифровой форме (ч. 3, 5 п. 4, подстрочное примечание &lt;*&gt; к ч. 5 п. 4 Положения N 1098).</w:t>
      </w:r>
    </w:p>
    <w:p w14:paraId="27D0AF86" w14:textId="77777777" w:rsidR="0028645D" w:rsidRPr="0028645D" w:rsidRDefault="0028645D" w:rsidP="0028645D">
      <w:pPr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8645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отношении повышения квалификации аудиторами уточнены требования, рассмотрим их в таблице.</w:t>
      </w:r>
    </w:p>
    <w:p w14:paraId="0BEA8066" w14:textId="77777777" w:rsidR="0028645D" w:rsidRPr="0028645D" w:rsidRDefault="0028645D" w:rsidP="0028645D">
      <w:pPr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8645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</w:t>
      </w:r>
    </w:p>
    <w:p w14:paraId="17AE3AF1" w14:textId="612C4A84" w:rsidR="0028645D" w:rsidRDefault="0028645D" w:rsidP="0028645D">
      <w:pP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14:paraId="7B33849D" w14:textId="02737300" w:rsidR="0028645D" w:rsidRDefault="0028645D" w:rsidP="0028645D">
      <w:pP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14:paraId="220F7323" w14:textId="074FD94D" w:rsidR="0028645D" w:rsidRDefault="0028645D" w:rsidP="0028645D">
      <w:pP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14:paraId="1D501C7E" w14:textId="77777777" w:rsidR="0028645D" w:rsidRPr="0028645D" w:rsidRDefault="0028645D" w:rsidP="0028645D">
      <w:pP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tbl>
      <w:tblPr>
        <w:tblW w:w="96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7"/>
        <w:gridCol w:w="3585"/>
        <w:gridCol w:w="2128"/>
      </w:tblGrid>
      <w:tr w:rsidR="0028645D" w:rsidRPr="0028645D" w14:paraId="6ED77BEA" w14:textId="77777777" w:rsidTr="0028645D">
        <w:trPr>
          <w:trHeight w:val="538"/>
        </w:trPr>
        <w:tc>
          <w:tcPr>
            <w:tcW w:w="3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17F829" w14:textId="77777777" w:rsidR="0028645D" w:rsidRPr="0028645D" w:rsidRDefault="0028645D" w:rsidP="0028645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45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Требования п. 10 Положения N 1098 после 01.01.2020</w:t>
            </w:r>
          </w:p>
        </w:tc>
        <w:tc>
          <w:tcPr>
            <w:tcW w:w="35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97F0BF" w14:textId="77777777" w:rsidR="0028645D" w:rsidRPr="0028645D" w:rsidRDefault="0028645D" w:rsidP="0028645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45D">
              <w:rPr>
                <w:rFonts w:ascii="Times New Roman" w:eastAsia="Times New Roman" w:hAnsi="Times New Roman" w:cs="Times New Roman"/>
                <w:lang w:eastAsia="ru-RU"/>
              </w:rPr>
              <w:t>Требования п. 10 Положения N 1098 до 01.01.2020</w:t>
            </w:r>
          </w:p>
        </w:tc>
        <w:tc>
          <w:tcPr>
            <w:tcW w:w="21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FB9D8A" w14:textId="77777777" w:rsidR="0028645D" w:rsidRPr="0028645D" w:rsidRDefault="0028645D" w:rsidP="0028645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45D">
              <w:rPr>
                <w:rFonts w:ascii="Times New Roman" w:eastAsia="Times New Roman" w:hAnsi="Times New Roman" w:cs="Times New Roman"/>
                <w:lang w:eastAsia="ru-RU"/>
              </w:rPr>
              <w:t>Примечание</w:t>
            </w:r>
          </w:p>
        </w:tc>
      </w:tr>
      <w:tr w:rsidR="0028645D" w:rsidRPr="0028645D" w14:paraId="74FFDC2F" w14:textId="77777777" w:rsidTr="0028645D">
        <w:trPr>
          <w:trHeight w:val="2477"/>
        </w:trPr>
        <w:tc>
          <w:tcPr>
            <w:tcW w:w="3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B9B678" w14:textId="77777777" w:rsidR="0028645D" w:rsidRPr="0028645D" w:rsidRDefault="0028645D" w:rsidP="0028645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45D">
              <w:rPr>
                <w:rFonts w:ascii="Times New Roman" w:eastAsia="Times New Roman" w:hAnsi="Times New Roman" w:cs="Times New Roman"/>
                <w:lang w:eastAsia="ru-RU"/>
              </w:rPr>
              <w:t>Для подтверждения квалификации аудиторы </w:t>
            </w:r>
            <w:r w:rsidRPr="0028645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не позднее 30 ноября</w:t>
            </w:r>
            <w:r w:rsidRPr="0028645D">
              <w:rPr>
                <w:rFonts w:ascii="Times New Roman" w:eastAsia="Times New Roman" w:hAnsi="Times New Roman" w:cs="Times New Roman"/>
                <w:lang w:eastAsia="ru-RU"/>
              </w:rPr>
              <w:t> второго года срока для подтверждения квалификации, установленного Законом N 56-З, представляют в Минфин заявление с просьбой о подтверждении квалификации с приложением следующих документов:</w:t>
            </w:r>
          </w:p>
        </w:tc>
        <w:tc>
          <w:tcPr>
            <w:tcW w:w="35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99FA2C" w14:textId="77777777" w:rsidR="0028645D" w:rsidRPr="0028645D" w:rsidRDefault="0028645D" w:rsidP="0028645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45D">
              <w:rPr>
                <w:rFonts w:ascii="Times New Roman" w:eastAsia="Times New Roman" w:hAnsi="Times New Roman" w:cs="Times New Roman"/>
                <w:lang w:eastAsia="ru-RU"/>
              </w:rPr>
              <w:t>Для подтверждения квалификации аудиторы не позднее </w:t>
            </w:r>
            <w:r w:rsidRPr="0028645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одного месяца</w:t>
            </w:r>
            <w:r w:rsidRPr="0028645D">
              <w:rPr>
                <w:rFonts w:ascii="Times New Roman" w:eastAsia="Times New Roman" w:hAnsi="Times New Roman" w:cs="Times New Roman"/>
                <w:lang w:eastAsia="ru-RU"/>
              </w:rPr>
              <w:t> до истечения срока подтверждения квалификации представляют в Минфин заявление с приложением следующих документов:</w:t>
            </w:r>
          </w:p>
        </w:tc>
        <w:tc>
          <w:tcPr>
            <w:tcW w:w="21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1F6F5B" w14:textId="77777777" w:rsidR="0028645D" w:rsidRPr="0028645D" w:rsidRDefault="0028645D" w:rsidP="0028645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45D">
              <w:rPr>
                <w:rFonts w:ascii="Times New Roman" w:eastAsia="Times New Roman" w:hAnsi="Times New Roman" w:cs="Times New Roman"/>
                <w:lang w:eastAsia="ru-RU"/>
              </w:rPr>
              <w:t>Как видим, уточнены сроки представления документов о повышении квалификации</w:t>
            </w:r>
          </w:p>
        </w:tc>
      </w:tr>
      <w:tr w:rsidR="0028645D" w:rsidRPr="0028645D" w14:paraId="422F4615" w14:textId="77777777" w:rsidTr="0028645D">
        <w:trPr>
          <w:trHeight w:val="1381"/>
        </w:trPr>
        <w:tc>
          <w:tcPr>
            <w:tcW w:w="3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AEE718" w14:textId="77777777" w:rsidR="0028645D" w:rsidRPr="0028645D" w:rsidRDefault="0028645D" w:rsidP="0028645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45D">
              <w:rPr>
                <w:rFonts w:ascii="Times New Roman" w:eastAsia="Times New Roman" w:hAnsi="Times New Roman" w:cs="Times New Roman"/>
                <w:lang w:eastAsia="ru-RU"/>
              </w:rPr>
              <w:t>- копия документа о повышении квалификации по аудиторской деятельности</w:t>
            </w:r>
          </w:p>
        </w:tc>
        <w:tc>
          <w:tcPr>
            <w:tcW w:w="35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E44C79" w14:textId="77777777" w:rsidR="0028645D" w:rsidRPr="0028645D" w:rsidRDefault="0028645D" w:rsidP="0028645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45D">
              <w:rPr>
                <w:rFonts w:ascii="Times New Roman" w:eastAsia="Times New Roman" w:hAnsi="Times New Roman" w:cs="Times New Roman"/>
                <w:lang w:eastAsia="ru-RU"/>
              </w:rPr>
              <w:t>- копия документа о повышении квалификации по аудиторской деятельности, с даты выдачи которого прошло </w:t>
            </w:r>
            <w:r w:rsidRPr="0028645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не более двух лет</w:t>
            </w:r>
          </w:p>
        </w:tc>
        <w:tc>
          <w:tcPr>
            <w:tcW w:w="21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56A61C" w14:textId="77777777" w:rsidR="0028645D" w:rsidRPr="0028645D" w:rsidRDefault="0028645D" w:rsidP="0028645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8645D" w:rsidRPr="0028645D" w14:paraId="5CF437FE" w14:textId="77777777" w:rsidTr="0028645D">
        <w:trPr>
          <w:trHeight w:val="1652"/>
        </w:trPr>
        <w:tc>
          <w:tcPr>
            <w:tcW w:w="3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A0592A" w14:textId="77777777" w:rsidR="0028645D" w:rsidRPr="0028645D" w:rsidRDefault="0028645D" w:rsidP="0028645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45D">
              <w:rPr>
                <w:rFonts w:ascii="Times New Roman" w:eastAsia="Times New Roman" w:hAnsi="Times New Roman" w:cs="Times New Roman"/>
                <w:lang w:eastAsia="ru-RU"/>
              </w:rPr>
              <w:t>Документы, указанные в ч. 1 п. 10 Положения N 1098, представляются в Минфин </w:t>
            </w:r>
            <w:r w:rsidRPr="0028645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на бумажном носителе</w:t>
            </w:r>
          </w:p>
        </w:tc>
        <w:tc>
          <w:tcPr>
            <w:tcW w:w="35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896950" w14:textId="77777777" w:rsidR="0028645D" w:rsidRPr="0028645D" w:rsidRDefault="0028645D" w:rsidP="0028645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99FFBA" w14:textId="77777777" w:rsidR="0028645D" w:rsidRPr="0028645D" w:rsidRDefault="0028645D" w:rsidP="0028645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45D">
              <w:rPr>
                <w:rFonts w:ascii="Times New Roman" w:eastAsia="Times New Roman" w:hAnsi="Times New Roman" w:cs="Times New Roman"/>
                <w:lang w:eastAsia="ru-RU"/>
              </w:rPr>
              <w:t>Уточнен порядок представления документов: они предоставляются на бумажном носителе</w:t>
            </w:r>
          </w:p>
        </w:tc>
      </w:tr>
      <w:tr w:rsidR="0028645D" w:rsidRPr="0028645D" w14:paraId="59492216" w14:textId="77777777" w:rsidTr="0028645D">
        <w:trPr>
          <w:trHeight w:val="1363"/>
        </w:trPr>
        <w:tc>
          <w:tcPr>
            <w:tcW w:w="3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14F8AC" w14:textId="77777777" w:rsidR="0028645D" w:rsidRPr="0028645D" w:rsidRDefault="0028645D" w:rsidP="0028645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45D">
              <w:rPr>
                <w:rFonts w:ascii="Times New Roman" w:eastAsia="Times New Roman" w:hAnsi="Times New Roman" w:cs="Times New Roman"/>
                <w:lang w:eastAsia="ru-RU"/>
              </w:rPr>
              <w:t>Документ о повышении квалификации по аудиторской деятельности представляется однократно для подтверждения аудитором квалификации</w:t>
            </w:r>
          </w:p>
        </w:tc>
        <w:tc>
          <w:tcPr>
            <w:tcW w:w="35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949974" w14:textId="77777777" w:rsidR="0028645D" w:rsidRPr="0028645D" w:rsidRDefault="0028645D" w:rsidP="0028645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CFCF1B" w14:textId="77777777" w:rsidR="0028645D" w:rsidRPr="0028645D" w:rsidRDefault="0028645D" w:rsidP="0028645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8645D" w:rsidRPr="0028645D" w14:paraId="28D638B7" w14:textId="77777777" w:rsidTr="0028645D">
        <w:trPr>
          <w:trHeight w:val="2477"/>
        </w:trPr>
        <w:tc>
          <w:tcPr>
            <w:tcW w:w="3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AD99AE" w14:textId="77777777" w:rsidR="0028645D" w:rsidRPr="0028645D" w:rsidRDefault="0028645D" w:rsidP="0028645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45D">
              <w:rPr>
                <w:rFonts w:ascii="Times New Roman" w:eastAsia="Times New Roman" w:hAnsi="Times New Roman" w:cs="Times New Roman"/>
                <w:lang w:eastAsia="ru-RU"/>
              </w:rPr>
              <w:t>Аудитор, не представивший </w:t>
            </w:r>
            <w:r w:rsidRPr="0028645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 полном объеме и в срок</w:t>
            </w:r>
            <w:r w:rsidRPr="0028645D">
              <w:rPr>
                <w:rFonts w:ascii="Times New Roman" w:eastAsia="Times New Roman" w:hAnsi="Times New Roman" w:cs="Times New Roman"/>
                <w:lang w:eastAsia="ru-RU"/>
              </w:rPr>
              <w:t>, указанный в абз. 1 ч. 1 п. 10 Положения N 1098, документы для подтверждения квалификации либо представивший подложные, поддельные или недействительные документы, считается не подтвердившим квалификацию</w:t>
            </w:r>
          </w:p>
        </w:tc>
        <w:tc>
          <w:tcPr>
            <w:tcW w:w="35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ED936F" w14:textId="77777777" w:rsidR="0028645D" w:rsidRPr="0028645D" w:rsidRDefault="0028645D" w:rsidP="0028645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45D">
              <w:rPr>
                <w:rFonts w:ascii="Times New Roman" w:eastAsia="Times New Roman" w:hAnsi="Times New Roman" w:cs="Times New Roman"/>
                <w:lang w:eastAsia="ru-RU"/>
              </w:rPr>
              <w:t>Аудитор, не представивший документы, указанные в ч. 1 п. 10 Положения N 1098, либо представивший подложные, поддельные или недействительные документы, считается не подтвердившим квалификацию</w:t>
            </w:r>
          </w:p>
        </w:tc>
        <w:tc>
          <w:tcPr>
            <w:tcW w:w="21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3DE064" w14:textId="77777777" w:rsidR="0028645D" w:rsidRPr="0028645D" w:rsidRDefault="0028645D" w:rsidP="0028645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45D">
              <w:rPr>
                <w:rFonts w:ascii="Times New Roman" w:eastAsia="Times New Roman" w:hAnsi="Times New Roman" w:cs="Times New Roman"/>
                <w:lang w:eastAsia="ru-RU"/>
              </w:rPr>
              <w:t>Приведено очень важное уточнение в части объемов представляемых документов и сроков по представлению</w:t>
            </w:r>
          </w:p>
        </w:tc>
      </w:tr>
      <w:tr w:rsidR="0028645D" w:rsidRPr="0028645D" w14:paraId="6B3E6F7F" w14:textId="77777777" w:rsidTr="0028645D">
        <w:trPr>
          <w:trHeight w:val="1363"/>
        </w:trPr>
        <w:tc>
          <w:tcPr>
            <w:tcW w:w="3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4A9CE5" w14:textId="77777777" w:rsidR="0028645D" w:rsidRPr="0028645D" w:rsidRDefault="0028645D" w:rsidP="0028645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45D">
              <w:rPr>
                <w:rFonts w:ascii="Times New Roman" w:eastAsia="Times New Roman" w:hAnsi="Times New Roman" w:cs="Times New Roman"/>
                <w:lang w:eastAsia="ru-RU"/>
              </w:rPr>
              <w:t>При отправке документов, указанных в ч. 1 п. 10 Положения N 1098, по почте днем их представления считается дата отправки почтового отправления</w:t>
            </w:r>
          </w:p>
        </w:tc>
        <w:tc>
          <w:tcPr>
            <w:tcW w:w="35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71E3EA" w14:textId="77777777" w:rsidR="0028645D" w:rsidRPr="0028645D" w:rsidRDefault="0028645D" w:rsidP="0028645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418956" w14:textId="77777777" w:rsidR="0028645D" w:rsidRPr="0028645D" w:rsidRDefault="0028645D" w:rsidP="0028645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45D">
              <w:rPr>
                <w:rFonts w:ascii="Times New Roman" w:eastAsia="Times New Roman" w:hAnsi="Times New Roman" w:cs="Times New Roman"/>
                <w:lang w:eastAsia="ru-RU"/>
              </w:rPr>
              <w:t>Уточнен срок представления документов в случае их отправки по почте</w:t>
            </w:r>
          </w:p>
        </w:tc>
      </w:tr>
      <w:tr w:rsidR="0028645D" w:rsidRPr="0028645D" w14:paraId="0A8F251E" w14:textId="77777777" w:rsidTr="0028645D">
        <w:trPr>
          <w:trHeight w:val="2208"/>
        </w:trPr>
        <w:tc>
          <w:tcPr>
            <w:tcW w:w="3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48515F" w14:textId="77777777" w:rsidR="0028645D" w:rsidRPr="0028645D" w:rsidRDefault="0028645D" w:rsidP="0028645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4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669BA0" w14:textId="77777777" w:rsidR="0028645D" w:rsidRPr="0028645D" w:rsidRDefault="0028645D" w:rsidP="0028645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45D">
              <w:rPr>
                <w:rFonts w:ascii="Times New Roman" w:eastAsia="Times New Roman" w:hAnsi="Times New Roman" w:cs="Times New Roman"/>
                <w:lang w:eastAsia="ru-RU"/>
              </w:rPr>
              <w:t>Решение о подтверждении либо неподтверждении квалификации принимается Минфином в течение </w:t>
            </w:r>
            <w:r w:rsidRPr="0028645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одного месяца</w:t>
            </w:r>
            <w:r w:rsidRPr="0028645D">
              <w:rPr>
                <w:rFonts w:ascii="Times New Roman" w:eastAsia="Times New Roman" w:hAnsi="Times New Roman" w:cs="Times New Roman"/>
                <w:lang w:eastAsia="ru-RU"/>
              </w:rPr>
              <w:t> со дня представления аудитором документов, указанных в ч. 1 п. 10 Положения N 1098</w:t>
            </w:r>
          </w:p>
        </w:tc>
        <w:tc>
          <w:tcPr>
            <w:tcW w:w="21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6D3B77" w14:textId="77777777" w:rsidR="0028645D" w:rsidRPr="0028645D" w:rsidRDefault="0028645D" w:rsidP="0028645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45D">
              <w:rPr>
                <w:rFonts w:ascii="Times New Roman" w:eastAsia="Times New Roman" w:hAnsi="Times New Roman" w:cs="Times New Roman"/>
                <w:lang w:eastAsia="ru-RU"/>
              </w:rPr>
              <w:t>Исключена норма, устанавливающая сроки рассмотрения представленных документов</w:t>
            </w:r>
          </w:p>
        </w:tc>
      </w:tr>
    </w:tbl>
    <w:p w14:paraId="0731DFDB" w14:textId="12FFB545" w:rsidR="0028645D" w:rsidRPr="0028645D" w:rsidRDefault="0028645D" w:rsidP="0028645D">
      <w:pPr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</w:p>
    <w:sectPr w:rsidR="0028645D" w:rsidRPr="002864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45D"/>
    <w:rsid w:val="0028645D"/>
    <w:rsid w:val="00C6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06D96"/>
  <w15:chartTrackingRefBased/>
  <w15:docId w15:val="{BBAF6D3C-7EE7-D448-8EBF-EF8C552E0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-weightbold">
    <w:name w:val="font-weight_bold"/>
    <w:basedOn w:val="a0"/>
    <w:rsid w:val="0028645D"/>
  </w:style>
  <w:style w:type="paragraph" w:customStyle="1" w:styleId="p-normal">
    <w:name w:val="p-normal"/>
    <w:basedOn w:val="a"/>
    <w:rsid w:val="0028645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h-normal">
    <w:name w:val="h-normal"/>
    <w:basedOn w:val="a0"/>
    <w:rsid w:val="0028645D"/>
  </w:style>
  <w:style w:type="character" w:customStyle="1" w:styleId="fake-non-breaking-space">
    <w:name w:val="fake-non-breaking-space"/>
    <w:basedOn w:val="a0"/>
    <w:rsid w:val="0028645D"/>
  </w:style>
  <w:style w:type="character" w:styleId="a3">
    <w:name w:val="Emphasis"/>
    <w:basedOn w:val="a0"/>
    <w:uiPriority w:val="20"/>
    <w:qFormat/>
    <w:rsid w:val="0028645D"/>
    <w:rPr>
      <w:i/>
      <w:iCs/>
    </w:rPr>
  </w:style>
  <w:style w:type="character" w:customStyle="1" w:styleId="apple-converted-space">
    <w:name w:val="apple-converted-space"/>
    <w:basedOn w:val="a0"/>
    <w:rsid w:val="0028645D"/>
  </w:style>
  <w:style w:type="character" w:customStyle="1" w:styleId="colorff00ff">
    <w:name w:val="color__ff00ff"/>
    <w:basedOn w:val="a0"/>
    <w:rsid w:val="0028645D"/>
  </w:style>
  <w:style w:type="character" w:customStyle="1" w:styleId="colorff0000font-weightbold">
    <w:name w:val="color__ff0000font-weight_bold"/>
    <w:basedOn w:val="a0"/>
    <w:rsid w:val="0028645D"/>
  </w:style>
  <w:style w:type="character" w:customStyle="1" w:styleId="font-styleitalic">
    <w:name w:val="font-style_italic"/>
    <w:basedOn w:val="a0"/>
    <w:rsid w:val="0028645D"/>
  </w:style>
  <w:style w:type="character" w:customStyle="1" w:styleId="colorff00fffont-weightboldfont-styleitalic">
    <w:name w:val="color__ff00fffont-weight_boldfont-style_italic"/>
    <w:basedOn w:val="a0"/>
    <w:rsid w:val="0028645D"/>
  </w:style>
  <w:style w:type="character" w:customStyle="1" w:styleId="font-weightboldfont-styleitalic">
    <w:name w:val="font-weight_boldfont-style_italic"/>
    <w:basedOn w:val="a0"/>
    <w:rsid w:val="0028645D"/>
  </w:style>
  <w:style w:type="character" w:customStyle="1" w:styleId="colorff00fffont-styleitalic">
    <w:name w:val="color__ff00fffont-style_italic"/>
    <w:basedOn w:val="a0"/>
    <w:rsid w:val="0028645D"/>
  </w:style>
  <w:style w:type="paragraph" w:customStyle="1" w:styleId="p-consdtnormal">
    <w:name w:val="p-consdtnormal"/>
    <w:basedOn w:val="a"/>
    <w:rsid w:val="0028645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h-consdtnormal">
    <w:name w:val="h-consdtnormal"/>
    <w:basedOn w:val="a0"/>
    <w:rsid w:val="00286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1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0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2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2538</Words>
  <Characters>14469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alexstrighe@icloud.com</dc:creator>
  <cp:keywords/>
  <dc:description/>
  <cp:lastModifiedBy>Пользователь Windows</cp:lastModifiedBy>
  <cp:revision>2</cp:revision>
  <dcterms:created xsi:type="dcterms:W3CDTF">2021-01-11T11:54:00Z</dcterms:created>
  <dcterms:modified xsi:type="dcterms:W3CDTF">2021-01-11T11:54:00Z</dcterms:modified>
</cp:coreProperties>
</file>